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13.jpeg" ContentType="image/jpeg"/>
  <Override PartName="/word/media/image8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28.png" ContentType="image/png"/>
  <Override PartName="/word/media/image10.jpeg" ContentType="image/jpeg"/>
  <Override PartName="/word/media/image6.jpeg" ContentType="image/jpeg"/>
  <Override PartName="/word/media/image11.jpeg" ContentType="image/jpeg"/>
  <Override PartName="/word/media/image16.png" ContentType="image/png"/>
  <Override PartName="/word/media/image7.jpeg" ContentType="image/jpeg"/>
  <Override PartName="/word/media/image12.jpeg" ContentType="image/jpeg"/>
  <Override PartName="/word/media/image26.png" ContentType="image/png"/>
  <Override PartName="/word/media/image9.jpeg" ContentType="image/jpeg"/>
  <Override PartName="/word/media/image14.jpeg" ContentType="image/jpeg"/>
  <Override PartName="/word/media/image24.png" ContentType="image/png"/>
  <Override PartName="/word/media/image15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7.png" ContentType="image/png"/>
  <Override PartName="/word/media/image23.jpeg" ContentType="image/jpeg"/>
  <Override PartName="/word/media/image25.png" ContentType="image/png"/>
  <Override PartName="/word/media/hdphoto1.wdp" ContentType="image/vnd.ms-photo"/>
  <Override PartName="/word/embeddings/oleObject1.bin" ContentType="application/vnd.openxmlformats-officedocument.oleObjec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tbl>
      <w:tblPr>
        <w:tblStyle w:val="af0"/>
        <w:tblW w:w="15180" w:type="dxa"/>
        <w:jc w:val="left"/>
        <w:tblInd w:w="-43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7"/>
        <w:gridCol w:w="3686"/>
        <w:gridCol w:w="10927"/>
      </w:tblGrid>
      <w:tr>
        <w:trPr/>
        <w:tc>
          <w:tcPr>
            <w:tcW w:w="15180" w:type="dxa"/>
            <w:gridSpan w:val="3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АКАДЕМИКИ  И  ЧЛЕН-КОРРЕСПОНДЕНТЫ,  ДИРЕКТОРА ИНСТИТУТА</w:t>
            </w:r>
          </w:p>
        </w:tc>
      </w:tr>
      <w:tr>
        <w:trPr/>
        <w:tc>
          <w:tcPr>
            <w:tcW w:w="56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1</w:t>
            </w:r>
          </w:p>
        </w:tc>
        <w:tc>
          <w:tcPr>
            <w:tcW w:w="3686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/>
              <w:drawing>
                <wp:inline distT="0" distB="0" distL="0" distR="0">
                  <wp:extent cx="1286510" cy="1694815"/>
                  <wp:effectExtent l="0" t="0" r="0" b="0"/>
                  <wp:docPr id="1" name="Рисунок 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Комар Антон Пантелеймонович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30.01.1904 – 14.03.1985</w:t>
            </w:r>
          </w:p>
        </w:tc>
        <w:tc>
          <w:tcPr>
            <w:tcW w:w="1092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kern w:val="0"/>
                <w:lang w:val="ru-RU" w:eastAsia="ru-RU" w:bidi="ar-SA"/>
              </w:rPr>
              <w:t xml:space="preserve">КОМАР АНТОН ПАНТЕЛЕЙМОНОВИЧ (1904 – 1985) 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(1963 – 1971</w:t>
            </w:r>
            <w:r>
              <w:rPr>
                <w:rFonts w:eastAsia="Times New Roman"/>
                <w:bCs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</w:r>
          </w:p>
          <w:p>
            <w:pPr>
              <w:pStyle w:val="Normal"/>
              <w:widowControl/>
              <w:suppressAutoHyphens w:val="true"/>
              <w:spacing w:lineRule="auto" w:line="276"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АКАДЕМИК АН УССР</w:t>
            </w:r>
          </w:p>
          <w:p>
            <w:pPr>
              <w:pStyle w:val="Normal"/>
              <w:widowControl/>
              <w:suppressAutoHyphens w:val="true"/>
              <w:spacing w:lineRule="auto" w:line="276"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ЛАУРЕАТ ГОСУДАРСТВЕННОЙ ПРЕМИИ СССР</w:t>
            </w:r>
          </w:p>
          <w:p>
            <w:pPr>
              <w:pStyle w:val="Normal"/>
              <w:widowControl/>
              <w:suppressAutoHyphens w:val="true"/>
              <w:spacing w:lineRule="auto" w:line="276"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ДИРЕКТОР ФТИ имени А.Ф. ИОФФЕ АН СССР (1950 – 1957)</w:t>
            </w:r>
          </w:p>
          <w:p>
            <w:pPr>
              <w:pStyle w:val="Normal"/>
              <w:widowControl/>
              <w:suppressAutoHyphens w:val="true"/>
              <w:spacing w:lineRule="auto" w:line="276"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ПЕРВЫЙ ЗАВЕДУЮЩИЙ ЛАБОРАТОРИЕЙ ФИЗИКИ ВЫСОКИХ ЭНЕРГИЙ</w:t>
            </w:r>
          </w:p>
          <w:p>
            <w:pPr>
              <w:pStyle w:val="Normal"/>
              <w:widowControl/>
              <w:suppressAutoHyphens w:val="true"/>
              <w:spacing w:lineRule="auto" w:line="276" w:before="0" w:after="120"/>
              <w:jc w:val="center"/>
              <w:rPr>
                <w:kern w:val="0"/>
                <w:lang w:val="ru-RU" w:bidi="ar-SA"/>
              </w:rPr>
            </w:pPr>
            <w:bookmarkStart w:id="0" w:name="page234R_mcid34"/>
            <w:bookmarkEnd w:id="0"/>
            <w:r>
              <w:rPr>
                <w:rFonts w:eastAsia="Times New Roman"/>
                <w:b/>
                <w:bCs/>
                <w:color w:val="000000"/>
                <w:kern w:val="0"/>
                <w:lang w:val="ru-RU" w:eastAsia="ru-RU" w:bidi="ar-SA"/>
              </w:rPr>
              <w:t>(</w:t>
            </w:r>
            <w:hyperlink r:id="rId3">
              <w:bookmarkStart w:id="1" w:name="page234R_mcid35"/>
              <w:bookmarkEnd w:id="1"/>
              <w:r>
                <w:rPr>
                  <w:rStyle w:val="Hyperlink"/>
                  <w:rFonts w:eastAsia="Times New Roman"/>
                  <w:b/>
                  <w:bCs/>
                  <w:color w:val="000000"/>
                  <w:kern w:val="0"/>
                  <w:lang w:val="ru-RU" w:eastAsia="ru-RU" w:bidi="ar-SA"/>
                </w:rPr>
                <w:t>стенд Комара А.П.</w:t>
              </w:r>
            </w:hyperlink>
            <w:bookmarkStart w:id="2" w:name="page234R_mcid36"/>
            <w:bookmarkEnd w:id="2"/>
            <w:r>
              <w:rPr>
                <w:rFonts w:eastAsia="Times New Roman"/>
                <w:b/>
                <w:bCs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lineRule="auto" w:line="276"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</w:r>
          </w:p>
        </w:tc>
      </w:tr>
      <w:tr>
        <w:trPr>
          <w:trHeight w:val="3439" w:hRule="atLeast"/>
        </w:trPr>
        <w:tc>
          <w:tcPr>
            <w:tcW w:w="56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2</w:t>
            </w:r>
          </w:p>
        </w:tc>
        <w:tc>
          <w:tcPr>
            <w:tcW w:w="3686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/>
              <w:drawing>
                <wp:inline distT="0" distB="0" distL="0" distR="0">
                  <wp:extent cx="1303020" cy="1805940"/>
                  <wp:effectExtent l="0" t="0" r="0" b="0"/>
                  <wp:docPr id="2" name="Рисунок 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Каминкер Давид Моисеевич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kern w:val="0"/>
                <w:lang w:val="ru-RU" w:bidi="ar-SA"/>
              </w:rPr>
              <w:t>24.05.1912 – 06.11.1976</w:t>
            </w:r>
          </w:p>
        </w:tc>
        <w:tc>
          <w:tcPr>
            <w:tcW w:w="1092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КАМИНКЕР ДАВИД МОИСЕЕВИЧ (1912 – 1976)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 (1957 – 1976</w:t>
            </w:r>
            <w:r>
              <w:rPr>
                <w:rFonts w:eastAsia="Times New Roman"/>
                <w:bCs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hd w:val="clear" w:color="auto" w:fill="FFFFFF"/>
              <w:suppressAutoHyphens w:val="true"/>
              <w:spacing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kern w:val="0"/>
                <w:lang w:val="ru-RU" w:bidi="ar-SA"/>
              </w:rPr>
              <w:t xml:space="preserve">РУКОВОДИТЕЛЬ ФИЛИАЛА ФТИ В ГАТЧИНЕ (1957 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– </w:t>
            </w:r>
            <w:r>
              <w:rPr>
                <w:kern w:val="0"/>
                <w:lang w:val="ru-RU" w:bidi="ar-SA"/>
              </w:rPr>
              <w:t>1971)</w:t>
            </w:r>
          </w:p>
          <w:p>
            <w:pPr>
              <w:pStyle w:val="Normal"/>
              <w:widowControl/>
              <w:shd w:val="clear" w:color="auto" w:fill="FFFFFF"/>
              <w:suppressAutoHyphens w:val="true"/>
              <w:spacing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color w:val="000000"/>
                <w:kern w:val="0"/>
                <w:lang w:val="ru-RU" w:bidi="ar-SA"/>
              </w:rPr>
              <w:t>ПЕРВЫЙ З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АВЕДУЮЩИЙ ЛАБОРАТОРИЕЙ НЕЙТРОННЫХ ИССЛЕДОВАНИЙ</w:t>
            </w:r>
          </w:p>
          <w:p>
            <w:pPr>
              <w:pStyle w:val="Normal"/>
              <w:widowControl/>
              <w:suppressAutoHyphens w:val="true"/>
              <w:spacing w:lineRule="auto" w:line="276" w:before="0" w:after="120"/>
              <w:jc w:val="center"/>
              <w:rPr/>
            </w:pPr>
            <w:bookmarkStart w:id="3" w:name="page234R_mcid34_Копия_1"/>
            <w:bookmarkEnd w:id="3"/>
            <w:r>
              <w:rPr>
                <w:kern w:val="0"/>
                <w:lang w:val="ru-RU" w:bidi="ar-SA"/>
              </w:rPr>
              <w:t>(</w:t>
            </w:r>
            <w:hyperlink r:id="rId5">
              <w:bookmarkStart w:id="4" w:name="page234R_mcid36_Копия_1"/>
              <w:bookmarkStart w:id="5" w:name="page234R_mcid35_Копия_1"/>
              <w:bookmarkEnd w:id="4"/>
              <w:bookmarkEnd w:id="5"/>
              <w:r>
                <w:rPr>
                  <w:rStyle w:val="Hyperlink"/>
                  <w:kern w:val="0"/>
                  <w:lang w:val="ru-RU" w:bidi="ar-SA"/>
                </w:rPr>
                <w:t>стенд Каминкера Д.М.</w:t>
              </w:r>
            </w:hyperlink>
            <w:r>
              <w:rPr>
                <w:kern w:val="0"/>
                <w:lang w:val="ru-RU" w:bidi="ar-SA"/>
              </w:rPr>
              <w:t>)</w:t>
            </w:r>
          </w:p>
        </w:tc>
      </w:tr>
      <w:tr>
        <w:trPr/>
        <w:tc>
          <w:tcPr>
            <w:tcW w:w="56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3</w:t>
            </w:r>
          </w:p>
        </w:tc>
        <w:tc>
          <w:tcPr>
            <w:tcW w:w="3686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/>
              <w:drawing>
                <wp:inline distT="0" distB="0" distL="0" distR="0">
                  <wp:extent cx="1303020" cy="1767205"/>
                  <wp:effectExtent l="0" t="0" r="0" b="0"/>
                  <wp:docPr id="3" name="Рисунок 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76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Сумбаев Олег Игоревич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04.02.1930 – 02.10.2002</w:t>
            </w:r>
          </w:p>
        </w:tc>
        <w:tc>
          <w:tcPr>
            <w:tcW w:w="1092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СУМБАЕВ ОЛЕГ ИГОРЕВИЧ (1930 – 2002)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 (1957 – 2002</w:t>
            </w:r>
            <w:r>
              <w:rPr>
                <w:rFonts w:eastAsia="Times New Roman"/>
                <w:bCs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  <w:p>
            <w:pPr>
              <w:pStyle w:val="Normal"/>
              <w:widowControl/>
              <w:shd w:val="clear" w:color="auto" w:fill="FFFFFF"/>
              <w:suppressAutoHyphens w:val="true"/>
              <w:spacing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ЧЛЕН-КОРРЕСПОНДЕНТ РАН</w:t>
            </w:r>
          </w:p>
          <w:p>
            <w:pPr>
              <w:pStyle w:val="Normal"/>
              <w:widowControl/>
              <w:shd w:val="clear" w:color="auto" w:fill="FFFFFF"/>
              <w:suppressAutoHyphens w:val="true"/>
              <w:spacing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ОСНОВАТЕЛЬ ПЕТЕРБУРГСКОЙ ШКОЛЫ КРИСТАЛЛ-ДИФРАКЦИОННЫХ ИССЛЕДОВАНИЙ</w:t>
            </w:r>
          </w:p>
          <w:p>
            <w:pPr>
              <w:pStyle w:val="Normal"/>
              <w:widowControl/>
              <w:shd w:val="clear" w:color="auto" w:fill="FFFFFF"/>
              <w:suppressAutoHyphens w:val="true"/>
              <w:spacing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ЛАУРЕАТ ПРЕМИИ АН СССР им. Б.П. КОНСТАНТИНОВА</w:t>
            </w:r>
          </w:p>
          <w:p>
            <w:pPr>
              <w:pStyle w:val="Normal"/>
              <w:widowControl/>
              <w:shd w:val="clear" w:color="auto" w:fill="FFFFFF"/>
              <w:suppressAutoHyphens w:val="true"/>
              <w:spacing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ПЕРВЫЙ ДИРЕКТОР ЛИЯФ АН СССР им. Б.П. КОНСТАНТИНОВА (1971 – 1985)</w:t>
            </w:r>
          </w:p>
          <w:p>
            <w:pPr>
              <w:pStyle w:val="Normal"/>
              <w:widowControl/>
              <w:shd w:val="clear" w:color="auto" w:fill="FFFFFF"/>
              <w:suppressAutoHyphens w:val="true"/>
              <w:spacing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(</w:t>
            </w:r>
            <w:hyperlink r:id="rId7">
              <w:r>
                <w:rPr>
                  <w:rStyle w:val="Hyperlink"/>
                  <w:rFonts w:eastAsia="Times New Roman"/>
                  <w:color w:val="000000"/>
                  <w:kern w:val="0"/>
                  <w:lang w:val="ru-RU" w:eastAsia="ru-RU" w:bidi="ar-SA"/>
                </w:rPr>
                <w:t>стенд Сумбаев О.И.</w:t>
              </w:r>
            </w:hyperlink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)</w:t>
            </w:r>
          </w:p>
        </w:tc>
      </w:tr>
      <w:tr>
        <w:trPr/>
        <w:tc>
          <w:tcPr>
            <w:tcW w:w="56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4</w:t>
            </w:r>
          </w:p>
        </w:tc>
        <w:tc>
          <w:tcPr>
            <w:tcW w:w="3686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/>
              <w:drawing>
                <wp:inline distT="0" distB="0" distL="0" distR="0">
                  <wp:extent cx="1234440" cy="1720215"/>
                  <wp:effectExtent l="0" t="0" r="0" b="0"/>
                  <wp:docPr id="4" name="Рисунок 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72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Назаренко Владимир Андреевич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kern w:val="0"/>
                <w:lang w:val="ru-RU" w:bidi="ar-SA"/>
              </w:rPr>
              <w:t>07.07.1934 – 19.10.2006</w:t>
            </w:r>
          </w:p>
        </w:tc>
        <w:tc>
          <w:tcPr>
            <w:tcW w:w="1092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  <w:r>
              <w:rPr>
                <w:b/>
                <w:kern w:val="0"/>
                <w:lang w:val="ru-RU" w:bidi="ar-SA"/>
              </w:rPr>
              <w:t>НАЗАРЕНКО ВЛАДИМИР АНДРЕЕВИЧ (1934 – 2006)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 (1958 – 2006</w:t>
            </w:r>
            <w:r>
              <w:rPr>
                <w:rFonts w:eastAsia="Times New Roman"/>
                <w:bCs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  <w:r>
              <w:rPr>
                <w:rFonts w:eastAsia="Times New Roman"/>
                <w:bCs/>
                <w:color w:val="000000"/>
                <w:lang w:eastAsia="ru-RU"/>
              </w:rPr>
            </w:r>
          </w:p>
          <w:p>
            <w:pPr>
              <w:pStyle w:val="Normal"/>
              <w:widowControl/>
              <w:shd w:val="clear" w:color="auto" w:fill="FFFFFF"/>
              <w:suppressAutoHyphens w:val="true"/>
              <w:spacing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АКАДЕМИК РАН</w:t>
            </w:r>
          </w:p>
          <w:p>
            <w:pPr>
              <w:pStyle w:val="Normal"/>
              <w:widowControl/>
              <w:shd w:val="clear" w:color="auto" w:fill="FFFFFF"/>
              <w:suppressAutoHyphens w:val="true"/>
              <w:spacing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ЛАУРЕАТ ЛЕНИНСКОЙ ПРЕМИИ</w:t>
            </w:r>
          </w:p>
          <w:p>
            <w:pPr>
              <w:pStyle w:val="Normal"/>
              <w:widowControl/>
              <w:shd w:val="clear" w:color="auto" w:fill="FFFFFF"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ДИРЕКТОР </w:t>
            </w:r>
            <w:hyperlink r:id="rId9" w:tgtFrame="Петербургский институт ядерной физики имени Б. П. Константинова">
              <w:r>
                <w:rPr>
                  <w:rFonts w:eastAsia="MS Mincho"/>
                  <w:kern w:val="0"/>
                  <w:lang w:val="ru-RU" w:bidi="ar-SA"/>
                </w:rPr>
                <w:t>ПИЯФ РАН им. Б. П. КОНСТАНТИНОВА</w:t>
              </w:r>
            </w:hyperlink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 (1994 – 2006)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ПОЧЕТНЫЙ ГРАЖДАНИН ГОРОДА ГАТЧИНА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(</w:t>
            </w:r>
            <w:hyperlink r:id="rId10">
              <w:r>
                <w:rPr>
                  <w:rStyle w:val="Hyperlink"/>
                  <w:rFonts w:eastAsia="Times New Roman"/>
                  <w:color w:val="2A6099"/>
                  <w:kern w:val="0"/>
                  <w:lang w:val="ru-RU" w:eastAsia="ru-RU" w:bidi="ar-SA"/>
                </w:rPr>
                <w:t>стенд Назаренко В.А.</w:t>
              </w:r>
            </w:hyperlink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/>
        <w:tc>
          <w:tcPr>
            <w:tcW w:w="56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5</w:t>
            </w:r>
          </w:p>
        </w:tc>
        <w:tc>
          <w:tcPr>
            <w:tcW w:w="3686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/>
              <w:drawing>
                <wp:inline distT="0" distB="0" distL="0" distR="0">
                  <wp:extent cx="1303020" cy="1680845"/>
                  <wp:effectExtent l="0" t="0" r="0" b="0"/>
                  <wp:docPr id="5" name="Рисунок 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68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Ансельм Алексей Андреевич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01.07.1934 – 24.08.1998</w:t>
            </w:r>
          </w:p>
        </w:tc>
        <w:tc>
          <w:tcPr>
            <w:tcW w:w="1092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  <w:r>
              <w:rPr>
                <w:b/>
                <w:kern w:val="0"/>
                <w:lang w:val="ru-RU" w:bidi="ar-SA"/>
              </w:rPr>
              <w:t xml:space="preserve">АНСЕЛЬМ АЛЕКСЕЙ АНДРЕЕВИЧ (1934 – 1998) 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(1956 – 1994</w:t>
            </w:r>
            <w:r>
              <w:rPr>
                <w:rFonts w:eastAsia="Times New Roman"/>
                <w:bCs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hd w:val="clear" w:color="auto" w:fill="FFFFFF"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ДИРЕКТОР </w:t>
            </w:r>
            <w:hyperlink r:id="rId12" w:tgtFrame="Петербургский институт ядерной физики имени Б. П. Константинова">
              <w:r>
                <w:rPr>
                  <w:rFonts w:eastAsia="MS Mincho"/>
                  <w:kern w:val="0"/>
                  <w:lang w:val="ru-RU" w:bidi="ar-SA"/>
                </w:rPr>
                <w:t>ПИЯФ РАН им. Б. П. КОНСТАНТИНОВА</w:t>
              </w:r>
            </w:hyperlink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 (1992 – 1994)</w:t>
            </w:r>
          </w:p>
          <w:p>
            <w:pPr>
              <w:pStyle w:val="Normal"/>
              <w:widowControl/>
              <w:shd w:val="clear" w:color="auto" w:fill="FFFFFF"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ДИРЕКТОР ОТДЕЛЕНИЯ ТЕОРЕТИЧЕСКОЙ ФИЗИКИ (1980 – 1997)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(</w:t>
            </w:r>
            <w:hyperlink r:id="rId13">
              <w:r>
                <w:rPr>
                  <w:rStyle w:val="Hyperlink"/>
                  <w:kern w:val="0"/>
                  <w:lang w:val="ru-RU" w:bidi="ar-SA"/>
                </w:rPr>
                <w:t>стенд Ансельм А.А.</w:t>
              </w:r>
            </w:hyperlink>
            <w:r>
              <w:rPr>
                <w:kern w:val="0"/>
                <w:lang w:val="ru-RU" w:bidi="ar-SA"/>
              </w:rPr>
              <w:t>)</w:t>
            </w:r>
          </w:p>
        </w:tc>
      </w:tr>
      <w:tr>
        <w:trPr/>
        <w:tc>
          <w:tcPr>
            <w:tcW w:w="56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6</w:t>
            </w:r>
          </w:p>
        </w:tc>
        <w:tc>
          <w:tcPr>
            <w:tcW w:w="3686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lang w:eastAsia="ru-RU"/>
              </w:rPr>
            </w:pPr>
            <w:r>
              <w:rPr/>
              <w:drawing>
                <wp:inline distT="0" distB="0" distL="0" distR="0">
                  <wp:extent cx="1531620" cy="1853565"/>
                  <wp:effectExtent l="0" t="0" r="0" b="0"/>
                  <wp:docPr id="6" name="Рисунок 3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3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85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kern w:val="0"/>
                <w:lang w:val="ru-RU" w:eastAsia="ru-RU" w:bidi="ar-SA"/>
              </w:rPr>
              <w:t>Воробьев Алексей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kern w:val="0"/>
                <w:lang w:val="ru-RU" w:eastAsia="ru-RU" w:bidi="ar-SA"/>
              </w:rPr>
              <w:t>Алексеевич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lang w:eastAsia="ru-RU"/>
              </w:rPr>
            </w:pPr>
            <w:r>
              <w:rPr>
                <w:kern w:val="0"/>
                <w:lang w:val="ru-RU" w:eastAsia="ru-RU" w:bidi="ar-SA"/>
              </w:rPr>
              <w:t>20.12.1931 – 02.11.2021</w:t>
            </w:r>
          </w:p>
        </w:tc>
        <w:tc>
          <w:tcPr>
            <w:tcW w:w="1092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kern w:val="0"/>
                <w:lang w:val="ru-RU" w:eastAsia="ru-RU" w:bidi="ar-SA"/>
              </w:rPr>
              <w:t>ВОРОБЬЕВ АЛЕКСЕЙ АЛЕКСЕЕВИЧ  (1931 – 2021)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ВЫДАЮЩИЙСЯ УЧЕНЫЙ В ОБЛАСТИ ЭКСПЕРИМЕНТАЛЬНОЙ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ЯДЕРНОЙ ФИЗИКИ И ФИЗИКИ ЭЛЕМЕНТАРНЫХ ЧАСТИЦ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ДИРЕКТОР ПИЯФ РАН им. Б. П. КОНСТАНТИНОВА (1985-1992)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РУКОВОДИТЕЛЬ ОТДЕЛЕНИЯ ФИЗИКИ ВЫСОКИХ ЭНЕРГИЙ (1971-2017)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НАУЧНЫЙ РУКОВОДИТЕЛЬ ОТДЕЛЕНИЯ ФИЗИКИ ВЫСОКИХ ЭНЕРГИЙ (1917-2021)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РУКОВОДИТЕЛЬ ВЕДУЩЕЙ НАУЧНОЙ ШКОЛЫ «ПЕТЕРБУРГСКАЯ ШКОЛА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 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ПО ЭКСПЕРИМЕНТАЛЬНОЙ ФИЗИКЕ ВЫСОКИХ ЭНЕРГИЙ»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ЧЛЕН-КОРРЕСПОНДЕНТ РАН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ЛАУРЕАТ ГОСУДАРСТВЕННОЙ ПРЕМИИ СССР,                                                                                         ЛАУРЕАТ ПРЕМИИ им. А.Ф. ИОФФЕ ПРАВИТЕЛЬСТВА СПб и СПбНЦ РАН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ФТИ, ЛИЯФ, ПИЯФ (1955 — 2021)         </w:t>
            </w:r>
            <w:r>
              <w:rPr>
                <w:rFonts w:eastAsia="Times New Roman"/>
                <w:b/>
                <w:bCs/>
                <w:color w:val="8D281E"/>
                <w:kern w:val="0"/>
                <w:lang w:val="ru-RU" w:eastAsia="ru-RU" w:bidi="ar-SA"/>
              </w:rPr>
              <w:t>(</w:t>
            </w:r>
            <w:hyperlink r:id="rId15">
              <w:r>
                <w:rPr>
                  <w:rStyle w:val="Hyperlink"/>
                  <w:rFonts w:eastAsia="Times New Roman"/>
                  <w:b/>
                  <w:bCs/>
                  <w:color w:val="8D281E"/>
                  <w:kern w:val="0"/>
                  <w:lang w:val="ru-RU" w:eastAsia="ru-RU" w:bidi="ar-SA"/>
                </w:rPr>
                <w:t>стенд Воробьев А.А.</w:t>
              </w:r>
            </w:hyperlink>
            <w:r>
              <w:rPr>
                <w:rFonts w:eastAsia="Times New Roman"/>
                <w:b/>
                <w:bCs/>
                <w:color w:val="8D281E"/>
                <w:kern w:val="0"/>
                <w:lang w:val="ru-RU" w:eastAsia="ru-RU" w:bidi="ar-SA"/>
              </w:rPr>
              <w:t>)</w:t>
            </w:r>
          </w:p>
        </w:tc>
      </w:tr>
      <w:tr>
        <w:trPr/>
        <w:tc>
          <w:tcPr>
            <w:tcW w:w="56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7</w:t>
            </w:r>
          </w:p>
        </w:tc>
        <w:tc>
          <w:tcPr>
            <w:tcW w:w="3686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/>
              <w:drawing>
                <wp:inline distT="0" distB="0" distL="0" distR="0">
                  <wp:extent cx="1722120" cy="1905000"/>
                  <wp:effectExtent l="0" t="0" r="0" b="0"/>
                  <wp:docPr id="7" name="Рисунок 24" descr="samsonov-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24" descr="samsonov-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12967" t="0" r="11967" b="31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Самсонов Владимир Михайлович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15.01.1946 – 13.11.2020</w:t>
            </w:r>
          </w:p>
        </w:tc>
        <w:tc>
          <w:tcPr>
            <w:tcW w:w="1092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  <w:r>
              <w:rPr>
                <w:b/>
                <w:kern w:val="0"/>
                <w:lang w:val="ru-RU" w:bidi="ar-SA"/>
              </w:rPr>
              <w:t xml:space="preserve">САМСОНОВ ВЛАДИМИР МИХАЙЛОВИЧ (1946 – 2020) 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(1973 – 2020</w:t>
            </w:r>
            <w:r>
              <w:rPr>
                <w:rFonts w:eastAsia="Times New Roman"/>
                <w:bCs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hd w:val="clear" w:color="auto" w:fill="FFFFFF"/>
              <w:suppressAutoHyphens w:val="true"/>
              <w:spacing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ЛАУРЕАТ ГОСУДАРСТВЕННОЙ ПРЕМИИ РФ</w:t>
            </w:r>
          </w:p>
          <w:p>
            <w:pPr>
              <w:pStyle w:val="Normal"/>
              <w:widowControl/>
              <w:shd w:val="clear" w:color="auto" w:fill="FFFFFF"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ДИРЕКТОР </w:t>
            </w:r>
            <w:hyperlink r:id="rId17" w:tgtFrame="Петербургский институт ядерной физики имени Б. П. Константинова">
              <w:r>
                <w:rPr>
                  <w:rFonts w:eastAsia="MS Mincho"/>
                  <w:kern w:val="0"/>
                  <w:lang w:val="ru-RU" w:bidi="ar-SA"/>
                </w:rPr>
                <w:t>ПИЯФ РАН им. Б. П. КОНСТАНТИНОВА</w:t>
              </w:r>
            </w:hyperlink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 (2006 – 2012)</w:t>
            </w:r>
          </w:p>
          <w:p>
            <w:pPr>
              <w:pStyle w:val="Normal"/>
              <w:widowControl/>
              <w:shd w:val="clear" w:color="auto" w:fill="FFFFFF"/>
              <w:suppressAutoHyphens w:val="true"/>
              <w:spacing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</w:r>
          </w:p>
          <w:p>
            <w:pPr>
              <w:pStyle w:val="Normal"/>
              <w:widowControl/>
              <w:shd w:val="clear" w:color="auto" w:fill="FFFFFF"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(</w:t>
            </w:r>
            <w:hyperlink r:id="rId18">
              <w:r>
                <w:rPr>
                  <w:rStyle w:val="Hyperlink"/>
                  <w:rFonts w:eastAsia="Times New Roman"/>
                  <w:color w:val="000000"/>
                  <w:kern w:val="0"/>
                  <w:lang w:val="ru-RU" w:eastAsia="ru-RU" w:bidi="ar-SA"/>
                </w:rPr>
                <w:t>стенд Самсонов В.М.</w:t>
              </w:r>
            </w:hyperlink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)</w:t>
            </w:r>
          </w:p>
        </w:tc>
      </w:tr>
      <w:tr>
        <w:trPr/>
        <w:tc>
          <w:tcPr>
            <w:tcW w:w="56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8</w:t>
            </w:r>
          </w:p>
        </w:tc>
        <w:tc>
          <w:tcPr>
            <w:tcW w:w="3686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/>
              <w:drawing>
                <wp:inline distT="0" distB="0" distL="0" distR="0">
                  <wp:extent cx="1303020" cy="1714500"/>
                  <wp:effectExtent l="0" t="0" r="0" b="0"/>
                  <wp:docPr id="8" name="Рисунок 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Лобашев Владимир Михайлович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29.07.1934 – 03.08.2011</w:t>
            </w:r>
          </w:p>
        </w:tc>
        <w:tc>
          <w:tcPr>
            <w:tcW w:w="1092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b/>
                <w:kern w:val="0"/>
                <w:lang w:val="ru-RU" w:bidi="ar-SA"/>
              </w:rPr>
              <w:t>ЛОБАШЕВ ВЛАДИМИР МИХАЙЛОВИЧ (1934 – 2011)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 (1957 – 2011)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hd w:val="clear" w:color="auto" w:fill="FFFFFF"/>
              <w:suppressAutoHyphens w:val="true"/>
              <w:spacing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АКАДЕМИК РАН</w:t>
            </w:r>
          </w:p>
          <w:p>
            <w:pPr>
              <w:pStyle w:val="Normal"/>
              <w:widowControl/>
              <w:shd w:val="clear" w:color="auto" w:fill="FFFFFF"/>
              <w:suppressAutoHyphens w:val="true"/>
              <w:spacing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ЛАУРЕАТ ЛЕНИНСКОЙ ПРЕМИИ</w:t>
            </w:r>
          </w:p>
          <w:p>
            <w:pPr>
              <w:pStyle w:val="Normal"/>
              <w:widowControl/>
              <w:shd w:val="clear" w:color="auto" w:fill="FFFFFF"/>
              <w:suppressAutoHyphens w:val="true"/>
              <w:spacing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ЗАВЕДУЮЩИЙ ЛАБОРАТОРИЕЙ СЛАБЫХ ВЗАИМОДЕЙСТВИЙ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ПОЧЕТНЫЙ ГРАЖДАНИН ГОРОДА ТРОИЦКА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(</w:t>
            </w:r>
            <w:hyperlink r:id="rId20">
              <w:r>
                <w:rPr>
                  <w:rStyle w:val="Hyperlink"/>
                  <w:rFonts w:eastAsia="Times New Roman"/>
                  <w:color w:val="000000"/>
                  <w:kern w:val="0"/>
                  <w:lang w:val="ru-RU" w:eastAsia="ru-RU" w:bidi="ar-SA"/>
                </w:rPr>
                <w:t>стенд Лобашова В.М.</w:t>
              </w:r>
            </w:hyperlink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/>
        <w:tc>
          <w:tcPr>
            <w:tcW w:w="15180" w:type="dxa"/>
            <w:gridSpan w:val="3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both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ВЫДАЮЩИЕСЯ ТЕОРЕТИКИ</w:t>
            </w:r>
          </w:p>
        </w:tc>
      </w:tr>
      <w:tr>
        <w:trPr/>
        <w:tc>
          <w:tcPr>
            <w:tcW w:w="56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9</w:t>
            </w:r>
          </w:p>
        </w:tc>
        <w:tc>
          <w:tcPr>
            <w:tcW w:w="3686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/>
              <w:drawing>
                <wp:inline distT="0" distB="0" distL="0" distR="0">
                  <wp:extent cx="1257300" cy="1828165"/>
                  <wp:effectExtent l="0" t="0" r="0" b="0"/>
                  <wp:docPr id="9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28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Грибов Владимир Наумович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25.03.1930 – 13.08.1997</w:t>
            </w:r>
          </w:p>
        </w:tc>
        <w:tc>
          <w:tcPr>
            <w:tcW w:w="1092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ГРИБОВ ВЛАДИМИР НАУМОВИЧ (1930 – 1997)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 (1954 – 1980</w:t>
            </w:r>
            <w:r>
              <w:rPr>
                <w:rFonts w:eastAsia="Times New Roman"/>
                <w:bCs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ЧЛЕН-КОРРЕСПОНДЕНТ РАН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ОСНОВАТЕЛЬ ШКОЛЫ ТЕОРЕТИЧЕСКОЙ ФИЗИКИ ИНСТИТУТА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ЗАВЕДУЮЩИЙ ОТДЕЛОМ ТЕОРЕТИЧЕСКОЙ ФИЗИКИ ЛИЯФ (1962 – 1980)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(</w:t>
            </w:r>
            <w:hyperlink r:id="rId22">
              <w:r>
                <w:rPr>
                  <w:rStyle w:val="Hyperlink"/>
                  <w:kern w:val="0"/>
                  <w:lang w:val="ru-RU" w:bidi="ar-SA"/>
                </w:rPr>
                <w:t>стенд Грибова В.Н.</w:t>
              </w:r>
            </w:hyperlink>
            <w:r>
              <w:rPr>
                <w:kern w:val="0"/>
                <w:lang w:val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/>
        <w:tc>
          <w:tcPr>
            <w:tcW w:w="56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10</w:t>
            </w:r>
          </w:p>
        </w:tc>
        <w:tc>
          <w:tcPr>
            <w:tcW w:w="3686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/>
              <w:drawing>
                <wp:inline distT="0" distB="0" distL="0" distR="0">
                  <wp:extent cx="1303020" cy="1680845"/>
                  <wp:effectExtent l="0" t="0" r="0" b="0"/>
                  <wp:docPr id="10" name="Рисунок 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68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color w:val="000000"/>
                <w:kern w:val="0"/>
                <w:lang w:val="ru-RU" w:bidi="ar-SA"/>
              </w:rPr>
              <w:t>Шехтер Владимир Михайлович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22.04.1930 – 08.07.1980</w:t>
            </w:r>
          </w:p>
        </w:tc>
        <w:tc>
          <w:tcPr>
            <w:tcW w:w="1092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  <w:color w:val="000000"/>
                <w:kern w:val="0"/>
                <w:lang w:val="ru-RU" w:bidi="ar-SA"/>
              </w:rPr>
              <w:t>ШЕХТЕР ВЛАДИМИР МИХАЙЛОВИЧ (1930 – 1980)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 (1955 – 1980</w:t>
            </w:r>
            <w:r>
              <w:rPr>
                <w:rFonts w:eastAsia="Times New Roman"/>
                <w:bCs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ЗАМЕСТИТЕЛЬ ЗАВЕДУЮЩЕГО ОТДЕЛА ТЕОРЕТИЧЕСКОЙ ФИЗИКИ ЛИЯФ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highlight w:val="yellow"/>
              </w:rPr>
            </w:pPr>
            <w:r>
              <w:rPr>
                <w:highlight w:val="yellow"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(</w:t>
            </w:r>
            <w:hyperlink r:id="rId24">
              <w:r>
                <w:rPr>
                  <w:rStyle w:val="Hyperlink"/>
                  <w:kern w:val="0"/>
                  <w:lang w:val="ru-RU" w:bidi="ar-SA"/>
                </w:rPr>
                <w:t>стенд Шехтера В.М.</w:t>
              </w:r>
            </w:hyperlink>
            <w:r>
              <w:rPr>
                <w:kern w:val="0"/>
                <w:lang w:val="ru-RU" w:bidi="ar-SA"/>
              </w:rPr>
              <w:t>)</w:t>
            </w:r>
          </w:p>
        </w:tc>
      </w:tr>
      <w:tr>
        <w:trPr/>
        <w:tc>
          <w:tcPr>
            <w:tcW w:w="56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11</w:t>
            </w:r>
          </w:p>
        </w:tc>
        <w:tc>
          <w:tcPr>
            <w:tcW w:w="3686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/>
              <w:drawing>
                <wp:inline distT="0" distB="0" distL="0" distR="0">
                  <wp:extent cx="1303020" cy="1680845"/>
                  <wp:effectExtent l="0" t="0" r="0" b="0"/>
                  <wp:docPr id="11" name="Рисунок 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68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Липатов Лев Николаевич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02.05.1940 – 04.09.2017</w:t>
            </w:r>
          </w:p>
        </w:tc>
        <w:tc>
          <w:tcPr>
            <w:tcW w:w="1092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ЛИПАТОВ ЛЕВ НИКОЛАЕВИЧ (1940 – 2017)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 (1963 – 2017</w:t>
            </w:r>
            <w:r>
              <w:rPr>
                <w:rFonts w:eastAsia="Times New Roman"/>
                <w:bCs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АКАДЕМИК РАН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РУКОВОДИТЕЛЬ ОТДЕЛЕНИЯ ТЕОРЕТИЧЕСКОЙ ФИЗИКИ (1997 – 2017)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ЛАУРЕАТ ПРЕМИЙ И.И. ПОМЕРАНЧУКА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(</w:t>
            </w:r>
            <w:hyperlink r:id="rId26">
              <w:r>
                <w:rPr>
                  <w:rStyle w:val="Hyperlink"/>
                  <w:rFonts w:eastAsia="Times New Roman"/>
                  <w:color w:val="000000"/>
                  <w:kern w:val="0"/>
                  <w:lang w:val="ru-RU" w:eastAsia="ru-RU" w:bidi="ar-SA"/>
                </w:rPr>
                <w:t>стенд Липатова Л.Н.</w:t>
              </w:r>
            </w:hyperlink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)</w:t>
            </w:r>
          </w:p>
        </w:tc>
      </w:tr>
      <w:tr>
        <w:trPr/>
        <w:tc>
          <w:tcPr>
            <w:tcW w:w="56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12</w:t>
            </w:r>
          </w:p>
        </w:tc>
        <w:tc>
          <w:tcPr>
            <w:tcW w:w="3686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  <w:color w:val="000000"/>
              </w:rPr>
            </w:pPr>
            <w:r>
              <w:rPr/>
              <w:drawing>
                <wp:inline distT="0" distB="0" distL="0" distR="0">
                  <wp:extent cx="1303020" cy="1656715"/>
                  <wp:effectExtent l="0" t="0" r="0" b="0"/>
                  <wp:docPr id="12" name="Рисунок 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Аронов Аркадий Гиршевич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kern w:val="0"/>
                <w:lang w:val="ru-RU" w:bidi="ar-SA"/>
              </w:rPr>
              <w:t>26.07.1939 – 14.11.1994</w:t>
            </w:r>
          </w:p>
        </w:tc>
        <w:tc>
          <w:tcPr>
            <w:tcW w:w="1092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АРОНОВ АРКАДИЙ ГИРШЕВИЧ (1939 – 1994)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 (1974 – 1991</w:t>
            </w:r>
            <w:r>
              <w:rPr>
                <w:rFonts w:eastAsia="Times New Roman"/>
                <w:bCs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ЧЛЕН-КОРРЕСПОНДЕНТ РАН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 xml:space="preserve">ЛАУРЕАТ ПРЕМИИ </w:t>
            </w:r>
            <w:r>
              <w:rPr>
                <w:kern w:val="0"/>
                <w:lang w:val="en-US" w:bidi="ar-SA"/>
              </w:rPr>
              <w:t>HEWLETT</w:t>
            </w:r>
            <w:r>
              <w:rPr>
                <w:kern w:val="0"/>
                <w:lang w:val="ru-RU" w:bidi="ar-SA"/>
              </w:rPr>
              <w:t xml:space="preserve"> </w:t>
            </w:r>
            <w:r>
              <w:rPr>
                <w:kern w:val="0"/>
                <w:lang w:val="en-US" w:bidi="ar-SA"/>
              </w:rPr>
              <w:t>PACKARD</w:t>
            </w:r>
            <w:r>
              <w:rPr>
                <w:kern w:val="0"/>
                <w:lang w:val="ru-RU" w:bidi="ar-SA"/>
              </w:rPr>
              <w:t xml:space="preserve"> </w:t>
            </w:r>
            <w:r>
              <w:rPr>
                <w:kern w:val="0"/>
                <w:lang w:val="en-US" w:bidi="ar-SA"/>
              </w:rPr>
              <w:t>EUROPHYSICS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(</w:t>
            </w:r>
            <w:hyperlink r:id="rId28">
              <w:r>
                <w:rPr>
                  <w:rStyle w:val="Hyperlink"/>
                  <w:kern w:val="0"/>
                  <w:lang w:val="ru-RU" w:bidi="ar-SA"/>
                </w:rPr>
                <w:t>Стенд Аронова А.Г.</w:t>
              </w:r>
            </w:hyperlink>
            <w:r>
              <w:rPr>
                <w:kern w:val="0"/>
                <w:lang w:val="ru-RU" w:bidi="ar-SA"/>
              </w:rPr>
              <w:t>)</w:t>
            </w:r>
          </w:p>
        </w:tc>
      </w:tr>
      <w:tr>
        <w:trPr/>
        <w:tc>
          <w:tcPr>
            <w:tcW w:w="56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13</w:t>
            </w:r>
          </w:p>
        </w:tc>
        <w:tc>
          <w:tcPr>
            <w:tcW w:w="3686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/>
              <w:drawing>
                <wp:inline distT="0" distB="0" distL="0" distR="0">
                  <wp:extent cx="1303020" cy="1680845"/>
                  <wp:effectExtent l="0" t="0" r="0" b="0"/>
                  <wp:docPr id="13" name="Рисунок 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68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Петров Юрий Викторович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10.12.1928 – 25.02.2007</w:t>
            </w:r>
          </w:p>
        </w:tc>
        <w:tc>
          <w:tcPr>
            <w:tcW w:w="10927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ПЕТРОВ ЮРИЙ ВИКТОРОВИЧ (1928 – 2007)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 (1957 – 2007</w:t>
            </w:r>
            <w:r>
              <w:rPr>
                <w:rFonts w:eastAsia="Times New Roman"/>
                <w:bCs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ОДИН ИЗ АВТОРОВ КОНЦЕПЦИИ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ВЫСОКОПОТОЧНОГО ПУЧКОВОГО ИССЛЕДОВАТЕЛЬСКОГО РЕАКТОРА ПИК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ПЕРВЫЙ ЗАВЕДУЮЩИЙ СЕКТОРОМ ФИЗИКИ ЯДЕРНЫХ РЕАКТОРОВ ОТДЕЛЕНИЯ ТЕОРЕТИЧЕСКОЙ ФИЗИКИ ЛИЯФ, ПИЯФ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kern w:val="0"/>
                <w:lang w:val="ru-RU" w:bidi="ar-SA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ФТИ, ЛИЯФ, ПИЯФ (1957 – 2007</w:t>
            </w:r>
            <w:r>
              <w:rPr>
                <w:rFonts w:eastAsia="Times New Roman"/>
                <w:bCs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kern w:val="0"/>
                <w:lang w:val="ru-RU" w:bidi="ar-SA"/>
              </w:rPr>
            </w:pPr>
            <w:hyperlink r:id="rId30">
              <w:r>
                <w:rPr>
                  <w:rStyle w:val="Hyperlink"/>
                  <w:kern w:val="0"/>
                  <w:lang w:val="ru-RU" w:bidi="ar-SA"/>
                </w:rPr>
                <w:t>(стенд Петрова Ю.В.</w:t>
              </w:r>
            </w:hyperlink>
            <w:r>
              <w:rPr>
                <w:kern w:val="0"/>
                <w:lang w:val="ru-RU" w:bidi="ar-SA"/>
              </w:rPr>
              <w:t>)</w:t>
            </w:r>
          </w:p>
        </w:tc>
      </w:tr>
    </w:tbl>
    <w:p>
      <w:pPr>
        <w:pStyle w:val="Normal"/>
        <w:spacing w:before="0" w:after="60"/>
        <w:rPr/>
      </w:pPr>
      <w:r>
        <w:rPr/>
      </w:r>
    </w:p>
    <w:p>
      <w:pPr>
        <w:pStyle w:val="Normal"/>
        <w:spacing w:before="0" w:after="60"/>
        <w:ind w:firstLine="709"/>
        <w:rPr/>
      </w:pPr>
      <w:r>
        <w:rPr/>
      </w:r>
    </w:p>
    <w:p>
      <w:pPr>
        <w:pStyle w:val="Normal"/>
        <w:spacing w:before="0" w:after="60"/>
        <w:ind w:firstLine="709"/>
        <w:rPr/>
      </w:pPr>
      <w:r>
        <w:rPr/>
      </w:r>
    </w:p>
    <w:tbl>
      <w:tblPr>
        <w:tblStyle w:val="af0"/>
        <w:tblW w:w="15877" w:type="dxa"/>
        <w:jc w:val="left"/>
        <w:tblInd w:w="-43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8"/>
        <w:gridCol w:w="3685"/>
        <w:gridCol w:w="11624"/>
      </w:tblGrid>
      <w:tr>
        <w:trPr/>
        <w:tc>
          <w:tcPr>
            <w:tcW w:w="15877" w:type="dxa"/>
            <w:gridSpan w:val="3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both"/>
              <w:rPr>
                <w:b/>
              </w:rPr>
            </w:pPr>
            <w:r>
              <w:rPr>
                <w:rFonts w:eastAsia="Times New Roman"/>
                <w:b/>
                <w:color w:val="000000"/>
                <w:kern w:val="0"/>
                <w:lang w:val="ru-RU" w:eastAsia="ru-RU" w:bidi="ar-SA"/>
              </w:rPr>
              <w:t>ВЫДАЮЩИЕСЯ ФИЗИКИ И СПЕЦИАЛИСТЫ</w:t>
            </w:r>
          </w:p>
        </w:tc>
      </w:tr>
      <w:tr>
        <w:trPr/>
        <w:tc>
          <w:tcPr>
            <w:tcW w:w="568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14</w:t>
            </w:r>
          </w:p>
        </w:tc>
        <w:tc>
          <w:tcPr>
            <w:tcW w:w="3685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/>
              <w:drawing>
                <wp:inline distT="0" distB="0" distL="0" distR="0">
                  <wp:extent cx="1203960" cy="1498600"/>
                  <wp:effectExtent l="0" t="0" r="0" b="0"/>
                  <wp:docPr id="14" name="Рисунок 4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4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Волков Петр Петрович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kern w:val="0"/>
                <w:lang w:val="ru-RU" w:bidi="ar-SA"/>
              </w:rPr>
              <w:t>12.07.1903 –</w:t>
            </w:r>
            <w:bookmarkStart w:id="6" w:name="page231R_mcid31"/>
            <w:bookmarkEnd w:id="6"/>
            <w:r>
              <w:rPr>
                <w:kern w:val="0"/>
                <w:lang w:val="ru-RU" w:bidi="ar-SA"/>
              </w:rPr>
              <w:t xml:space="preserve"> </w:t>
            </w:r>
            <w:r>
              <w:rPr/>
              <w:t xml:space="preserve">12 июня </w:t>
            </w:r>
            <w:r>
              <w:rPr>
                <w:kern w:val="0"/>
                <w:lang w:val="ru-RU" w:bidi="ar-SA"/>
              </w:rPr>
              <w:t>1980</w:t>
            </w:r>
          </w:p>
        </w:tc>
        <w:tc>
          <w:tcPr>
            <w:tcW w:w="11624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kern w:val="0"/>
                <w:lang w:val="ru-RU" w:eastAsia="ru-RU" w:bidi="ar-SA"/>
              </w:rPr>
              <w:t>ВОЛКОВ ПЕТР ПЕТРОВИЧ (1903 – 1980)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 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РУКОВОДИТЕЛЬ СТРОИТЕЛЬСТВА ФИЛИАЛА ФТИ В ГАТЧИНЕ (ЛИЯФ, ВВР-М)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ПОЧЕТНЫЙ ГРАЖДАНИН ГОРОДА ГАТЧИНА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ФТИ, ЛИЯФ (1952 – 1980</w:t>
            </w:r>
            <w:r>
              <w:rPr>
                <w:rFonts w:eastAsia="Times New Roman"/>
                <w:bCs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  <w:lang w:val="ru-RU" w:bidi="ar-SA"/>
              </w:rPr>
              <w:t>(</w:t>
            </w:r>
            <w:hyperlink r:id="rId32">
              <w:r>
                <w:rPr>
                  <w:rStyle w:val="Hyperlink"/>
                  <w:kern w:val="0"/>
                  <w:sz w:val="20"/>
                  <w:szCs w:val="20"/>
                  <w:lang w:val="ru-RU" w:bidi="ar-SA"/>
                </w:rPr>
                <w:t>стенд Волкова П.П.</w:t>
              </w:r>
            </w:hyperlink>
            <w:r>
              <w:rPr>
                <w:kern w:val="0"/>
                <w:sz w:val="20"/>
                <w:szCs w:val="20"/>
                <w:lang w:val="ru-RU" w:bidi="ar-SA"/>
              </w:rPr>
              <w:t>)</w:t>
            </w:r>
          </w:p>
        </w:tc>
      </w:tr>
      <w:tr>
        <w:trPr/>
        <w:tc>
          <w:tcPr>
            <w:tcW w:w="568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15</w:t>
            </w:r>
          </w:p>
        </w:tc>
        <w:tc>
          <w:tcPr>
            <w:tcW w:w="3685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/>
              <w:drawing>
                <wp:inline distT="0" distB="0" distL="0" distR="0">
                  <wp:extent cx="1249680" cy="1720850"/>
                  <wp:effectExtent l="0" t="0" r="0" b="0"/>
                  <wp:docPr id="15" name="Рисунок 20" descr="Фотограф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20" descr="Фотограф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72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Николаев Сергей Николаевич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kern w:val="0"/>
                <w:lang w:val="ru-RU" w:bidi="ar-SA"/>
              </w:rPr>
              <w:t>21.02.1921 – 16.10.1987</w:t>
            </w:r>
          </w:p>
        </w:tc>
        <w:tc>
          <w:tcPr>
            <w:tcW w:w="11624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НИКОЛАЕВ СЕРГЕЙ НИКОЛАЕВИЧ (1921 – 1987)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 (1960 – 1987</w:t>
            </w:r>
            <w:r>
              <w:rPr>
                <w:rFonts w:eastAsia="Times New Roman"/>
                <w:bCs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hd w:val="clear" w:color="auto" w:fill="FFFFFF"/>
              <w:suppressAutoHyphens w:val="true"/>
              <w:spacing w:lineRule="auto" w:line="276" w:before="0" w:after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ОРГАНИЗАТОР ИНЖЕНЕРНОГО И ПРОИЗВОДСТВЕННОГО ОБЕСПЕЧЕНИЯ НАУЧНЫХ ИССЛЕДОВАНИЙ</w:t>
            </w:r>
          </w:p>
          <w:p>
            <w:pPr>
              <w:pStyle w:val="Normal"/>
              <w:widowControl/>
              <w:shd w:val="clear" w:color="auto" w:fill="FFFFFF"/>
              <w:suppressAutoHyphens w:val="true"/>
              <w:spacing w:lineRule="auto" w:line="276"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ГЛАВНЫЙ ИНЖЕНЕР ФИЛИАЛА ФТИ В ГАТЧИНЕ (1961 - 1971)</w:t>
            </w:r>
          </w:p>
          <w:p>
            <w:pPr>
              <w:pStyle w:val="Normal"/>
              <w:widowControl/>
              <w:shd w:val="clear" w:color="auto" w:fill="FFFFFF"/>
              <w:suppressAutoHyphens w:val="true"/>
              <w:spacing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ЗАМЕСТИТЕЛЬ ДИРЕКТОРА ПО НАУКЕ ЛИЯФ АН СССР (1971 - 1974)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(</w:t>
            </w:r>
            <w:hyperlink r:id="rId34">
              <w:r>
                <w:rPr>
                  <w:rStyle w:val="Hyperlink"/>
                  <w:kern w:val="0"/>
                  <w:lang w:val="ru-RU" w:bidi="ar-SA"/>
                </w:rPr>
                <w:t>стенд Николаева С.Н.)</w:t>
              </w:r>
            </w:hyperlink>
          </w:p>
        </w:tc>
      </w:tr>
      <w:tr>
        <w:trPr/>
        <w:tc>
          <w:tcPr>
            <w:tcW w:w="568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16</w:t>
            </w:r>
          </w:p>
        </w:tc>
        <w:tc>
          <w:tcPr>
            <w:tcW w:w="3685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/>
              <w:drawing>
                <wp:inline distT="0" distB="0" distL="0" distR="0">
                  <wp:extent cx="1358900" cy="1614805"/>
                  <wp:effectExtent l="0" t="0" r="0" b="0"/>
                  <wp:docPr id="16" name="Рисунок 15" descr="cid:zwEZ@SQcCjlq0.s33MhM7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 descr="cid:zwEZ@SQcCjlq0.s33MhM7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0" t="6732" r="0" b="10388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58900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Кондуров Игорь Андреевич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13.02.1932 – 17.01.1999</w:t>
            </w:r>
          </w:p>
        </w:tc>
        <w:tc>
          <w:tcPr>
            <w:tcW w:w="11624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КОНДУРОВ ИГОРЬ АНДРЕЕВИЧ (1932 – 1999)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 (1955 – 1999</w:t>
            </w:r>
            <w:r>
              <w:rPr>
                <w:rFonts w:eastAsia="Times New Roman"/>
                <w:bCs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hd w:val="clear" w:color="auto" w:fill="FFFFFF"/>
              <w:suppressAutoHyphens w:val="true"/>
              <w:spacing w:lineRule="auto" w:line="276"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ИНИЦИАТОР АВТОМАТИЗАЦИИ НАУЧНЫХ ИССЛЕДОВАНИЙ В ИНСТИТУТЕ</w:t>
            </w:r>
          </w:p>
          <w:p>
            <w:pPr>
              <w:pStyle w:val="Normal"/>
              <w:widowControl/>
              <w:shd w:val="clear" w:color="auto" w:fill="FFFFFF"/>
              <w:suppressAutoHyphens w:val="true"/>
              <w:spacing w:lineRule="auto" w:line="276"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ОДИН ИЗ ОРГАНИЗАТОРОВ ЗИМНИХ ШКОЛ ПИЯФ</w:t>
            </w:r>
          </w:p>
          <w:p>
            <w:pPr>
              <w:pStyle w:val="Normal"/>
              <w:widowControl/>
              <w:suppressAutoHyphens w:val="true"/>
              <w:spacing w:lineRule="auto" w:line="276" w:before="0" w:after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ЗАМЕСТИТЕЛЬ ДИРЕКТОРА ОНИ ЛИЯФ, ПИЯФ РАН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(</w:t>
            </w:r>
            <w:hyperlink r:id="rId36">
              <w:r>
                <w:rPr>
                  <w:rStyle w:val="Hyperlink"/>
                  <w:kern w:val="0"/>
                  <w:lang w:val="ru-RU" w:bidi="ar-SA"/>
                </w:rPr>
                <w:t>стенд Кондурова И.А.</w:t>
              </w:r>
            </w:hyperlink>
            <w:r>
              <w:rPr>
                <w:kern w:val="0"/>
                <w:lang w:val="ru-RU" w:bidi="ar-SA"/>
              </w:rPr>
              <w:t>)</w:t>
            </w:r>
          </w:p>
        </w:tc>
      </w:tr>
      <w:tr>
        <w:trPr/>
        <w:tc>
          <w:tcPr>
            <w:tcW w:w="568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17</w:t>
            </w:r>
          </w:p>
        </w:tc>
        <w:tc>
          <w:tcPr>
            <w:tcW w:w="3685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/>
              <w:drawing>
                <wp:inline distT="0" distB="0" distL="0" distR="0">
                  <wp:extent cx="1303020" cy="1708785"/>
                  <wp:effectExtent l="0" t="0" r="0" b="0"/>
                  <wp:docPr id="17" name="Рисунок 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70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Пла́хтий Владимир Петрович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Cs/>
              </w:rPr>
            </w:pPr>
            <w:r>
              <w:rPr>
                <w:kern w:val="0"/>
                <w:lang w:val="ru-RU" w:bidi="ar-SA"/>
              </w:rPr>
              <w:t>25.06.</w:t>
            </w:r>
            <w:r>
              <w:rPr>
                <w:kern w:val="0"/>
                <w:lang w:val="en-US" w:bidi="ar-SA"/>
              </w:rPr>
              <w:t>19</w:t>
            </w:r>
            <w:r>
              <w:rPr>
                <w:kern w:val="0"/>
                <w:lang w:val="ru-RU" w:bidi="ar-SA"/>
              </w:rPr>
              <w:t>39 – 0</w:t>
            </w:r>
            <w:hyperlink r:id="rId38" w:tgtFrame="4 мая">
              <w:r>
                <w:rPr>
                  <w:kern w:val="0"/>
                  <w:lang w:val="ru-RU" w:bidi="ar-SA"/>
                </w:rPr>
                <w:t>4.05.</w:t>
              </w:r>
            </w:hyperlink>
            <w:r>
              <w:rPr>
                <w:kern w:val="0"/>
                <w:lang w:val="ru-RU" w:bidi="ar-SA"/>
              </w:rPr>
              <w:t>2009</w:t>
            </w:r>
          </w:p>
        </w:tc>
        <w:tc>
          <w:tcPr>
            <w:tcW w:w="11624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ascii="Arial" w:hAnsi="Arial" w:cs="Arial"/>
                <w:color w:val="222222"/>
                <w:sz w:val="21"/>
                <w:szCs w:val="21"/>
                <w:highlight w:val="white"/>
              </w:rPr>
            </w:pPr>
            <w:r>
              <w:rPr>
                <w:b/>
                <w:kern w:val="0"/>
                <w:lang w:val="ru-RU" w:bidi="ar-SA"/>
              </w:rPr>
              <w:t>ПЛА́ХТИЙ ВЛАДИМИР ПЕТРОВИЧ (1939 – 2009)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 (1963 – 2009</w:t>
            </w:r>
            <w:r>
              <w:rPr>
                <w:rFonts w:eastAsia="Times New Roman"/>
                <w:bCs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rFonts w:ascii="Arial" w:hAnsi="Arial" w:cs="Arial"/>
                <w:color w:val="222222"/>
                <w:sz w:val="21"/>
                <w:szCs w:val="21"/>
                <w:shd w:fill="FFFFFF" w:val="clear"/>
              </w:rPr>
            </w:pPr>
            <w:r>
              <w:rPr>
                <w:kern w:val="0"/>
                <w:lang w:val="ru-RU" w:bidi="ar-SA"/>
              </w:rPr>
              <w:t>ОДИН ИЗ ОСНОВАТЕЛЕЙ МАГНИТНОЙ НЕЙТРОНОГРАФИИ В РОССИ</w:t>
            </w:r>
            <w:r>
              <w:rPr>
                <w:rFonts w:cs="Arial" w:ascii="Arial" w:hAnsi="Arial"/>
                <w:color w:val="222222"/>
                <w:kern w:val="0"/>
                <w:sz w:val="21"/>
                <w:szCs w:val="21"/>
                <w:shd w:fill="FFFFFF" w:val="clear"/>
                <w:lang w:val="ru-RU" w:bidi="ar-SA"/>
              </w:rPr>
              <w:t>И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 xml:space="preserve">ЗАВЕДУЮЩИЙ ЛАБОРАТОРИЕЙ ФИЗИКИ КРИСТАЛЛОВ ИНСТИТУТА (1986 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–</w:t>
            </w:r>
            <w:r>
              <w:rPr>
                <w:kern w:val="0"/>
                <w:lang w:val="ru-RU" w:bidi="ar-SA"/>
              </w:rPr>
              <w:t xml:space="preserve"> 2009)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Cs/>
              </w:rPr>
            </w:pPr>
            <w:r>
              <w:rPr>
                <w:bCs/>
                <w:kern w:val="0"/>
                <w:lang w:val="ru-RU" w:bidi="ar-SA"/>
              </w:rPr>
              <w:t>(</w:t>
            </w:r>
            <w:hyperlink r:id="rId39">
              <w:r>
                <w:rPr>
                  <w:rStyle w:val="Hyperlink"/>
                  <w:bCs/>
                  <w:kern w:val="0"/>
                  <w:lang w:val="ru-RU" w:bidi="ar-SA"/>
                </w:rPr>
                <w:t>стенд Плахтия В.П.</w:t>
              </w:r>
            </w:hyperlink>
            <w:r>
              <w:rPr>
                <w:bCs/>
                <w:kern w:val="0"/>
                <w:lang w:val="ru-RU" w:bidi="ar-SA"/>
              </w:rPr>
              <w:t>)</w:t>
            </w:r>
          </w:p>
        </w:tc>
      </w:tr>
      <w:tr>
        <w:trPr/>
        <w:tc>
          <w:tcPr>
            <w:tcW w:w="568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18</w:t>
            </w:r>
          </w:p>
        </w:tc>
        <w:tc>
          <w:tcPr>
            <w:tcW w:w="3685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/>
              <w:drawing>
                <wp:inline distT="0" distB="0" distL="0" distR="0">
                  <wp:extent cx="1303020" cy="1971675"/>
                  <wp:effectExtent l="0" t="0" r="0" b="0"/>
                  <wp:docPr id="18" name="Рисунок 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Драбкин Гилярий Моисеевич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Cs/>
              </w:rPr>
            </w:pPr>
            <w:r>
              <w:rPr>
                <w:kern w:val="0"/>
                <w:lang w:val="ru-RU" w:bidi="ar-SA"/>
              </w:rPr>
              <w:t>23.12.1922 – 27.06.2014</w:t>
            </w:r>
          </w:p>
        </w:tc>
        <w:tc>
          <w:tcPr>
            <w:tcW w:w="11624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ДРАБКИН ГИЛЯРИЙ МОИСЕЕВИЧ (1922 – 2014)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 (1957 – 2014</w:t>
            </w:r>
            <w:r>
              <w:rPr>
                <w:rFonts w:eastAsia="Times New Roman"/>
                <w:bCs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ОДИН ИЗ ОСНОВАТЕЛЕЙ НЕЙТРОННЫХ ИССЛЕДОВАНИЙ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КОНДЕНСИРОВАННОГО СОСТОЯНИЯ В РОССИИ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 xml:space="preserve">ЛАУРЕАТ </w:t>
            </w:r>
            <w:hyperlink r:id="rId41" w:tgtFrame="_blank">
              <w:r>
                <w:rPr>
                  <w:kern w:val="0"/>
                  <w:lang w:val="ru-RU" w:bidi="ar-SA"/>
                </w:rPr>
                <w:t>ГОСУДАРСТВЕННОЙ ПРЕМИИ СССР</w:t>
              </w:r>
            </w:hyperlink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ЗАВЕДУЮЩИЙ СЕКТОРОМ ИССЛЕДОВАНИЯ КОНДЕНСИРОВАННОГО СОСТОЯНИЯ (1961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 – </w:t>
            </w:r>
            <w:r>
              <w:rPr>
                <w:kern w:val="0"/>
                <w:lang w:val="ru-RU" w:bidi="ar-SA"/>
              </w:rPr>
              <w:t>1986)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(</w:t>
            </w:r>
            <w:hyperlink r:id="rId42">
              <w:r>
                <w:rPr>
                  <w:rStyle w:val="Hyperlink"/>
                  <w:rFonts w:eastAsia="Times New Roman"/>
                  <w:color w:val="000000"/>
                  <w:kern w:val="0"/>
                  <w:lang w:val="ru-RU" w:eastAsia="ru-RU" w:bidi="ar-SA"/>
                </w:rPr>
                <w:t>стенд Драбкина Г.М.</w:t>
              </w:r>
            </w:hyperlink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left"/>
              <w:rPr>
                <w:b/>
              </w:rPr>
            </w:pPr>
            <w:r>
              <w:rPr>
                <w:b/>
              </w:rPr>
            </w:r>
          </w:p>
        </w:tc>
      </w:tr>
      <w:tr>
        <w:trPr/>
        <w:tc>
          <w:tcPr>
            <w:tcW w:w="568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19</w:t>
            </w:r>
          </w:p>
        </w:tc>
        <w:tc>
          <w:tcPr>
            <w:tcW w:w="3685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anchor behindDoc="0" distT="0" distB="0" distL="114300" distR="114300" simplePos="0" locked="0" layoutInCell="1" allowOverlap="1" relativeHeight="28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25400</wp:posOffset>
                  </wp:positionV>
                  <wp:extent cx="1310640" cy="1859915"/>
                  <wp:effectExtent l="0" t="0" r="0" b="0"/>
                  <wp:wrapSquare wrapText="bothSides"/>
                  <wp:docPr id="19" name="Рисунок 4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4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85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Лев Ильич Русинов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Cs/>
              </w:rPr>
            </w:pPr>
            <w:r>
              <w:rPr>
                <w:kern w:val="0"/>
                <w:lang w:val="ru-RU" w:bidi="ar-SA"/>
              </w:rPr>
              <w:t>21.04.1907 – 18.05.1960</w:t>
            </w:r>
          </w:p>
        </w:tc>
        <w:tc>
          <w:tcPr>
            <w:tcW w:w="11624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  <w:p>
            <w:pPr>
              <w:pStyle w:val="Normal"/>
              <w:widowControl/>
              <w:tabs>
                <w:tab w:val="clear" w:pos="708"/>
                <w:tab w:val="left" w:pos="5954" w:leader="none"/>
              </w:tabs>
              <w:suppressAutoHyphens w:val="true"/>
              <w:spacing w:lineRule="auto" w:line="288" w:before="0" w:after="120"/>
              <w:ind w:firstLine="567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 xml:space="preserve">ЛЕВ ИЛЬИЧ РУСИНОВ (1907 – 1960) 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(1931 – 1960</w:t>
            </w:r>
            <w:r>
              <w:rPr>
                <w:rFonts w:eastAsia="Times New Roman"/>
                <w:bCs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tabs>
                <w:tab w:val="clear" w:pos="708"/>
                <w:tab w:val="left" w:pos="5954" w:leader="none"/>
              </w:tabs>
              <w:suppressAutoHyphens w:val="true"/>
              <w:spacing w:lineRule="auto" w:line="276" w:before="0" w:after="120"/>
              <w:ind w:firstLine="567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ВЫДАЮЩИЙСЯ УЧЕНЫЙ И ОРГАНИЗАТОР В ОБЛАСТИ ФИЗИКИ ЯДРА И РЕАКТОРОВ</w:t>
            </w:r>
          </w:p>
          <w:p>
            <w:pPr>
              <w:pStyle w:val="Normal"/>
              <w:widowControl/>
              <w:suppressAutoHyphens w:val="true"/>
              <w:spacing w:lineRule="auto" w:line="276"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 xml:space="preserve">ЛАУРЕАТ </w:t>
            </w:r>
            <w:hyperlink r:id="rId44" w:tgtFrame="_blank">
              <w:r>
                <w:rPr>
                  <w:kern w:val="0"/>
                  <w:lang w:val="ru-RU" w:bidi="ar-SA"/>
                </w:rPr>
                <w:t>ГОСУДАРСТВЕННОЙ ПРЕМИИ СССР</w:t>
              </w:r>
            </w:hyperlink>
            <w:r>
              <w:rPr>
                <w:kern w:val="0"/>
                <w:lang w:val="ru-RU" w:bidi="ar-SA"/>
              </w:rPr>
              <w:t>, КАВАЛЕР ОРДЕНА ЛЕНИНА</w:t>
            </w:r>
          </w:p>
          <w:p>
            <w:pPr>
              <w:pStyle w:val="Normal"/>
              <w:widowControl/>
              <w:suppressAutoHyphens w:val="true"/>
              <w:spacing w:lineRule="auto" w:line="276" w:before="0" w:after="120"/>
              <w:ind w:firstLine="708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НАУЧНЫЙ РУКОВОДИТЕЛЬ РЕАКТОРА ВВР-М ИНСТИТУТА</w:t>
            </w:r>
          </w:p>
          <w:p>
            <w:pPr>
              <w:pStyle w:val="Normal"/>
              <w:widowControl/>
              <w:tabs>
                <w:tab w:val="clear" w:pos="708"/>
                <w:tab w:val="left" w:pos="5954" w:leader="none"/>
              </w:tabs>
              <w:suppressAutoHyphens w:val="true"/>
              <w:spacing w:lineRule="auto" w:line="288" w:before="0" w:after="120"/>
              <w:ind w:firstLine="567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(</w:t>
            </w:r>
            <w:hyperlink r:id="rId45">
              <w:r>
                <w:rPr>
                  <w:rStyle w:val="Hyperlink"/>
                  <w:b w:val="false"/>
                  <w:bCs w:val="false"/>
                  <w:kern w:val="0"/>
                  <w:lang w:val="ru-RU" w:bidi="ar-SA"/>
                </w:rPr>
                <w:t>стенд Русинов Л.И.)</w:t>
              </w:r>
            </w:hyperlink>
          </w:p>
        </w:tc>
      </w:tr>
      <w:tr>
        <w:trPr/>
        <w:tc>
          <w:tcPr>
            <w:tcW w:w="568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20</w:t>
            </w:r>
          </w:p>
        </w:tc>
        <w:tc>
          <w:tcPr>
            <w:tcW w:w="3685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/>
              <w:drawing>
                <wp:inline distT="0" distB="0" distL="0" distR="0">
                  <wp:extent cx="1303020" cy="1398905"/>
                  <wp:effectExtent l="0" t="0" r="0" b="0"/>
                  <wp:docPr id="20" name="Рисунок 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Абросимов Николай Константинович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28.04.1932 – 24.02.2011</w:t>
            </w:r>
          </w:p>
        </w:tc>
        <w:tc>
          <w:tcPr>
            <w:tcW w:w="11624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АБРОСИМОВ НИКОЛАЙ КОНСТАНТИНОВИЧ (1932 – 2011)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 (1957 – 2011</w:t>
            </w:r>
            <w:r>
              <w:rPr>
                <w:rFonts w:eastAsia="Times New Roman"/>
                <w:bCs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ОСНОВАТЕЛЬ ШКОЛЫ УСКОРИТЕЛЬНОЙ НАУКИ И ТЕХНИКИ В ИНСТИТУТЕ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БЕССМЕННЫЙ РУКОВОДИТЕЛЬ УСКОРИТЕЛЬНЫМ КОМПЛЕКСОМ ЛИЯФ, ПИЯФ (</w:t>
            </w:r>
            <w:r>
              <w:rPr>
                <w:bCs/>
                <w:kern w:val="0"/>
                <w:lang w:val="ru-RU" w:bidi="ar-SA"/>
              </w:rPr>
              <w:t>1959-2011</w:t>
            </w:r>
            <w:r>
              <w:rPr>
                <w:kern w:val="0"/>
                <w:lang w:val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ЗАМЕСТИТЕЛЬ ДИРЕКТОРА ЛИЯФ, ПИЯФ (1986 – 2006)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(</w:t>
            </w:r>
            <w:hyperlink r:id="rId47">
              <w:r>
                <w:rPr>
                  <w:rStyle w:val="Hyperlink"/>
                  <w:kern w:val="0"/>
                  <w:lang w:val="ru-RU" w:bidi="ar-SA"/>
                </w:rPr>
                <w:t>стенд Абросимов Н.К.)</w:t>
              </w:r>
            </w:hyperlink>
          </w:p>
        </w:tc>
      </w:tr>
      <w:tr>
        <w:trPr/>
        <w:tc>
          <w:tcPr>
            <w:tcW w:w="568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21</w:t>
            </w:r>
          </w:p>
        </w:tc>
        <w:tc>
          <w:tcPr>
            <w:tcW w:w="3685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/>
              <w:drawing>
                <wp:inline distT="0" distB="0" distL="0" distR="0">
                  <wp:extent cx="1332865" cy="1579245"/>
                  <wp:effectExtent l="0" t="0" r="0" b="0"/>
                  <wp:docPr id="21" name="Рисунок 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 l="27359" t="0" r="15242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865" cy="157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Алхазов Дмитрий Георгиевич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17.02.1909 – 30.06.1982</w:t>
            </w:r>
          </w:p>
        </w:tc>
        <w:tc>
          <w:tcPr>
            <w:tcW w:w="11624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АЛХАЗОВ ДМИТРИЙ ГЕОРГИЕВИЧ (1909 – 1982)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 (1957 – 1982</w:t>
            </w:r>
            <w:r>
              <w:rPr>
                <w:rFonts w:eastAsia="Times New Roman"/>
                <w:bCs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НАУЧНЫЙ РУКОВОДИТЕЛЬ СОЗДАНИЯ В ЛИЯФ АН СССР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ПРОТОННОГО СИНХРОЦИКЛОТРОНА СЦ-1000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ЛАУРЕАТ ГОСУДАРСТВЕННОЙ ПРЕМИИ СССР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ЗАВЕДУЮЩИЙ ЦИКЛОТРОННОЙ ЛАБОРАТОРИЕЙ ФТИ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kern w:val="0"/>
                <w:lang w:val="ru-RU" w:eastAsia="ru-RU" w:bidi="ar-SA"/>
              </w:rPr>
              <w:t>(</w:t>
            </w:r>
            <w:hyperlink r:id="rId49">
              <w:r>
                <w:rPr>
                  <w:rStyle w:val="Hyperlink"/>
                  <w:rFonts w:eastAsia="Times New Roman" w:cs="Arial" w:ascii="Arial" w:hAnsi="Arial"/>
                  <w:color w:val="000000"/>
                  <w:kern w:val="0"/>
                  <w:lang w:val="ru-RU" w:eastAsia="ru-RU" w:bidi="ar-SA"/>
                </w:rPr>
                <w:t>стенд Алхазова Д.Г.</w:t>
              </w:r>
            </w:hyperlink>
            <w:r>
              <w:rPr>
                <w:rFonts w:eastAsia="Times New Roman" w:cs="Arial" w:ascii="Arial" w:hAnsi="Arial"/>
                <w:color w:val="000000"/>
                <w:kern w:val="0"/>
                <w:lang w:val="ru-RU" w:eastAsia="ru-RU" w:bidi="ar-SA"/>
              </w:rPr>
              <w:t>)</w:t>
            </w:r>
          </w:p>
        </w:tc>
      </w:tr>
      <w:tr>
        <w:trPr/>
        <w:tc>
          <w:tcPr>
            <w:tcW w:w="568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22</w:t>
            </w:r>
          </w:p>
        </w:tc>
        <w:tc>
          <w:tcPr>
            <w:tcW w:w="3685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/>
              <w:drawing>
                <wp:inline distT="0" distB="0" distL="0" distR="0">
                  <wp:extent cx="1310640" cy="1903095"/>
                  <wp:effectExtent l="0" t="0" r="0" b="0"/>
                  <wp:docPr id="22" name="Рисунок 46" descr="В.А.Трун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46" descr="В.А.Трун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90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Трунов Виталий Андреевич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 xml:space="preserve">20.11.1934 </w:t>
            </w:r>
            <w:r>
              <w:rPr>
                <w:b/>
                <w:kern w:val="0"/>
                <w:lang w:val="ru-RU" w:bidi="ar-SA"/>
              </w:rPr>
              <w:t>–</w:t>
            </w:r>
            <w:r>
              <w:rPr>
                <w:kern w:val="0"/>
                <w:lang w:val="ru-RU" w:bidi="ar-SA"/>
              </w:rPr>
              <w:t xml:space="preserve"> 6.09.2012</w:t>
            </w:r>
          </w:p>
        </w:tc>
        <w:tc>
          <w:tcPr>
            <w:tcW w:w="11624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ТРУНОВ ВИТАЛИЙ АНДРЕЕВИЧ (1934 – 2012)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 (1959 – 2012</w:t>
            </w:r>
            <w:r>
              <w:rPr>
                <w:rFonts w:eastAsia="Times New Roman"/>
                <w:bCs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ОРГАНИЗАТОР РАЗРАБОТКИ И СОЗДАНИЯ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ФИЗИЧЕСКОГО ОБОРУДОВАНИЯ ДЛЯ </w:t>
            </w:r>
            <w:r>
              <w:rPr>
                <w:kern w:val="0"/>
                <w:lang w:val="ru-RU" w:bidi="ar-SA"/>
              </w:rPr>
              <w:t>СТРУКТУРНОЙ НЕЙТРОНОГРАФИИ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ЛАУРЕАТ ГОСУДАРСТВЕННОЙ ПРЕМИИ РОССИИ В ОБЛАСТИ НАУКИ И ТЕХНИКИ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 xml:space="preserve">ЗАВЕДУЮЩИЙ ЛАБОРАТОРИЕЙ ИССЛЕДОВАНИЯ МАТЕРИАЛОВ (1986 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–</w:t>
            </w:r>
            <w:r>
              <w:rPr>
                <w:kern w:val="0"/>
                <w:lang w:val="ru-RU" w:bidi="ar-SA"/>
              </w:rPr>
              <w:t xml:space="preserve"> 2011)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/>
            </w:pPr>
            <w:r>
              <w:rPr>
                <w:b/>
                <w:bCs/>
                <w:kern w:val="0"/>
                <w:lang w:val="ru-RU" w:bidi="ar-SA"/>
              </w:rPr>
              <w:t>(</w:t>
            </w:r>
            <w:hyperlink r:id="rId51">
              <w:bookmarkStart w:id="7" w:name="page243R_mcid12"/>
              <w:bookmarkEnd w:id="7"/>
              <w:r>
                <w:rPr>
                  <w:rStyle w:val="Hyperlink"/>
                  <w:b/>
                  <w:bCs/>
                  <w:color w:val="0563C1"/>
                  <w:kern w:val="0"/>
                  <w:lang w:val="ru-RU" w:bidi="ar-SA"/>
                </w:rPr>
                <w:t>стенд</w:t>
              </w:r>
              <w:bookmarkStart w:id="8" w:name="undefined_Копия_1"/>
              <w:bookmarkStart w:id="9" w:name="page243R_mcid13"/>
              <w:bookmarkEnd w:id="8"/>
              <w:bookmarkEnd w:id="9"/>
              <w:r>
                <w:rPr>
                  <w:rStyle w:val="Hyperlink"/>
                  <w:b/>
                  <w:bCs/>
                  <w:color w:val="0563C1"/>
                  <w:kern w:val="0"/>
                  <w:lang w:val="ru-RU" w:bidi="ar-SA"/>
                </w:rPr>
                <w:t xml:space="preserve"> Трунова В.А.</w:t>
              </w:r>
              <w:bookmarkStart w:id="10" w:name="undefined"/>
              <w:bookmarkStart w:id="11" w:name="page243R_mcid14"/>
              <w:bookmarkEnd w:id="10"/>
              <w:bookmarkEnd w:id="11"/>
              <w:r>
                <w:rPr>
                  <w:rStyle w:val="Hyperlink"/>
                  <w:b/>
                  <w:bCs/>
                  <w:color w:val="0563C1"/>
                  <w:kern w:val="0"/>
                  <w:lang w:val="ru-RU" w:bidi="ar-SA"/>
                </w:rPr>
                <w:t xml:space="preserve"> </w:t>
              </w:r>
            </w:hyperlink>
            <w:r>
              <w:rPr>
                <w:b/>
                <w:bCs/>
                <w:kern w:val="0"/>
                <w:lang w:val="ru-RU" w:bidi="ar-SA"/>
              </w:rPr>
              <w:t>)</w:t>
            </w:r>
          </w:p>
        </w:tc>
      </w:tr>
    </w:tbl>
    <w:p>
      <w:pPr>
        <w:pStyle w:val="Normal"/>
        <w:spacing w:before="0" w:after="60"/>
        <w:rPr/>
      </w:pPr>
      <w:r>
        <w:rPr/>
      </w:r>
    </w:p>
    <w:p>
      <w:pPr>
        <w:pStyle w:val="Normal"/>
        <w:spacing w:before="0" w:after="60"/>
        <w:ind w:firstLine="709"/>
        <w:rPr/>
      </w:pPr>
      <w:r>
        <w:rPr/>
      </w:r>
    </w:p>
    <w:tbl>
      <w:tblPr>
        <w:tblStyle w:val="af0"/>
        <w:tblW w:w="15877" w:type="dxa"/>
        <w:jc w:val="left"/>
        <w:tblInd w:w="-43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8"/>
        <w:gridCol w:w="3685"/>
        <w:gridCol w:w="11624"/>
      </w:tblGrid>
      <w:tr>
        <w:trPr/>
        <w:tc>
          <w:tcPr>
            <w:tcW w:w="15877" w:type="dxa"/>
            <w:gridSpan w:val="3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both"/>
              <w:rPr>
                <w:b/>
              </w:rPr>
            </w:pPr>
            <w:r>
              <w:rPr>
                <w:rFonts w:eastAsia="Times New Roman"/>
                <w:b/>
                <w:color w:val="000000"/>
                <w:kern w:val="0"/>
                <w:lang w:val="ru-RU" w:eastAsia="ru-RU" w:bidi="ar-SA"/>
              </w:rPr>
              <w:t>ВЫДАЮЩИЕСЯ БИОЛОГИ</w:t>
            </w:r>
          </w:p>
        </w:tc>
      </w:tr>
      <w:tr>
        <w:trPr>
          <w:trHeight w:val="2275" w:hRule="atLeast"/>
        </w:trPr>
        <w:tc>
          <w:tcPr>
            <w:tcW w:w="568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23</w:t>
            </w:r>
          </w:p>
        </w:tc>
        <w:tc>
          <w:tcPr>
            <w:tcW w:w="3685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/>
              <w:drawing>
                <wp:inline distT="0" distB="0" distL="0" distR="0">
                  <wp:extent cx="1303020" cy="1687830"/>
                  <wp:effectExtent l="0" t="0" r="0" b="0"/>
                  <wp:docPr id="23" name="Рисунок 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Бреслер Семен Ефимович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28.07.1911 – 21.05.1983</w:t>
            </w:r>
          </w:p>
        </w:tc>
        <w:tc>
          <w:tcPr>
            <w:tcW w:w="11624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 xml:space="preserve">БРЕСЛЕР СЕМЕН ЕФИМОВИЧ (1911 – 1983) 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(1970 – 1983</w:t>
            </w:r>
            <w:r>
              <w:rPr>
                <w:rFonts w:eastAsia="Times New Roman"/>
                <w:bCs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ОСНОВАТЕЛЬ ШКОЛЫ БИОПОЛИМЕРОВ И МОЛЕКУЛЯРНОЙ БИОЛОГИИ РОССИИ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 xml:space="preserve"> </w:t>
            </w:r>
            <w:r>
              <w:rPr>
                <w:kern w:val="0"/>
                <w:lang w:val="ru-RU" w:bidi="ar-SA"/>
              </w:rPr>
              <w:t>ОСНОВАТЕЛЬ КАФЕДРЫ БИОФИЗИКИ ЛПИ ИМ. М.И. КАЛИНИНА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РУКОВОДИТЕЛЬ ОТДЕЛЕНИЯ МОЛЕКУЛЯРНОЙ И РАДИАЦИОННОЙ БИОФИЗИКИ ЛИЯФ АН СССР (1977 – 1983)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>(</w:t>
            </w:r>
            <w:hyperlink r:id="rId53">
              <w:bookmarkStart w:id="12" w:name="page455R_mcid26"/>
              <w:bookmarkStart w:id="13" w:name="page455R_mcid25"/>
              <w:bookmarkEnd w:id="12"/>
              <w:bookmarkEnd w:id="13"/>
              <w:r>
                <w:rPr>
                  <w:rStyle w:val="Hyperlink"/>
                  <w:b/>
                  <w:bCs/>
                  <w:color w:val="C9211E"/>
                </w:rPr>
                <w:t xml:space="preserve">страница памяти на сайте ПИЯФ - </w:t>
              </w:r>
              <w:r>
                <w:rPr>
                  <w:rStyle w:val="Hyperlink"/>
                  <w:rFonts w:eastAsia="Times New Roman"/>
                  <w:b/>
                  <w:color w:val="C9211E"/>
                  <w:kern w:val="0"/>
                  <w:lang w:val="ru-RU" w:eastAsia="ru-RU" w:bidi="ar-SA"/>
                </w:rPr>
                <w:t>Бреслер Семен Ефимович</w:t>
              </w:r>
            </w:hyperlink>
            <w:r>
              <w:rPr>
                <w:rFonts w:eastAsia="Times New Roman"/>
                <w:b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/>
        <w:tc>
          <w:tcPr>
            <w:tcW w:w="568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24</w:t>
            </w:r>
          </w:p>
        </w:tc>
        <w:tc>
          <w:tcPr>
            <w:tcW w:w="3685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/>
              <w:object w:dxaOrig="4455" w:dyaOrig="5625">
                <v:shapetype id="_x0000_tole_rId54" coordsize="21600,21600" o:spt="ole_rId5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54" type="_x0000_tole_rId54" style="width:96pt;height:121.5pt;mso-wrap-distance-right:0pt" filled="f" o:ole="">
                  <v:imagedata r:id="rId55" o:title=""/>
                </v:shape>
                <o:OLEObject Type="Embed" ProgID="PBrush" ShapeID="ole_rId54" DrawAspect="Content" ObjectID="_1217176564" r:id="rId54"/>
              </w:objec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Свердлов Александр Григорьевич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18.07.1923 – 01.10.2013</w:t>
            </w:r>
          </w:p>
        </w:tc>
        <w:tc>
          <w:tcPr>
            <w:tcW w:w="11624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  <w:r>
              <w:rPr>
                <w:b/>
                <w:kern w:val="0"/>
                <w:lang w:val="ru-RU" w:bidi="ar-SA"/>
              </w:rPr>
              <w:t>СЕРДЛОВ АЛЕКСАНДР ГРИГОРЬЕВИЧ (1923 – 2013)</w:t>
            </w:r>
            <w:r>
              <w:rPr>
                <w:rFonts w:eastAsia="Times New Roman"/>
                <w:color w:val="000000"/>
                <w:kern w:val="0"/>
                <w:lang w:val="ru-RU" w:eastAsia="ru-RU" w:bidi="ar-SA"/>
              </w:rPr>
              <w:t xml:space="preserve"> (1962 – 1986</w:t>
            </w:r>
            <w:r>
              <w:rPr>
                <w:rFonts w:eastAsia="Times New Roman"/>
                <w:bCs/>
                <w:color w:val="000000"/>
                <w:kern w:val="0"/>
                <w:lang w:val="ru-RU" w:eastAsia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Cs/>
              </w:rPr>
            </w:pPr>
            <w:r>
              <w:rPr>
                <w:bCs/>
                <w:kern w:val="0"/>
                <w:lang w:val="ru-RU" w:bidi="ar-SA"/>
              </w:rPr>
              <w:t>ОДИН ИЗ ОСНОВАТЕЛЕЙ ШКОЛЫ ИССЛЕДОВАНИЯ ВОЗДЕЙСТВИЯ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bCs/>
              </w:rPr>
            </w:pPr>
            <w:r>
              <w:rPr>
                <w:bCs/>
                <w:kern w:val="0"/>
                <w:lang w:val="ru-RU" w:bidi="ar-SA"/>
              </w:rPr>
              <w:t>НЕЙТРОННОГО ОБЛУЧЕНИЯ НА ОРГАНИЗМ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bCs/>
                <w:kern w:val="0"/>
                <w:lang w:val="ru-RU" w:bidi="ar-SA"/>
              </w:rPr>
              <w:t>ПЕРВЫЙ РУКОВОДИТЕЛЬ РАДИОБИОЛОГИЧЕСКОГО ОТДЕЛА (1965 -1977)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(</w:t>
            </w:r>
            <w:r>
              <w:rPr>
                <w:b/>
                <w:bCs/>
                <w:color w:val="C9211E"/>
                <w:kern w:val="0"/>
                <w:lang w:val="ru-RU" w:bidi="ar-SA"/>
              </w:rPr>
              <w:t>НЕТ информации  - Свердлов А.Г.</w:t>
            </w:r>
            <w:r>
              <w:rPr>
                <w:kern w:val="0"/>
                <w:lang w:val="ru-RU" w:bidi="ar-SA"/>
              </w:rPr>
              <w:t>)</w:t>
            </w:r>
          </w:p>
        </w:tc>
      </w:tr>
      <w:tr>
        <w:trPr/>
        <w:tc>
          <w:tcPr>
            <w:tcW w:w="568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25</w:t>
            </w:r>
          </w:p>
        </w:tc>
        <w:tc>
          <w:tcPr>
            <w:tcW w:w="3685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/>
              <w:drawing>
                <wp:inline distT="0" distB="0" distL="0" distR="0">
                  <wp:extent cx="1235710" cy="1685925"/>
                  <wp:effectExtent l="0" t="0" r="0" b="0"/>
                  <wp:docPr id="24" name="Рисунок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 l="1704" t="21486" r="71900" b="14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1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Фомичев Виктор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Николаевич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Cs/>
              </w:rPr>
            </w:pPr>
            <w:r>
              <w:rPr>
                <w:bCs/>
                <w:kern w:val="0"/>
                <w:lang w:val="ru-RU" w:bidi="ar-SA"/>
              </w:rPr>
              <w:t>13.05.1938 – 26.01.1998</w:t>
            </w:r>
          </w:p>
        </w:tc>
        <w:tc>
          <w:tcPr>
            <w:tcW w:w="11624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Cs/>
              </w:rPr>
            </w:pPr>
            <w:r>
              <w:rPr>
                <w:b/>
                <w:kern w:val="0"/>
                <w:lang w:val="ru-RU" w:bidi="ar-SA"/>
              </w:rPr>
              <w:t>ФОМИЧЕВ ВИКТОР НИКОЛАЕВИЧ (1938 - 1998) (</w:t>
            </w:r>
            <w:r>
              <w:rPr>
                <w:bCs/>
                <w:kern w:val="0"/>
                <w:lang w:val="ru-RU" w:bidi="ar-SA"/>
              </w:rPr>
              <w:t>1963 – 1998)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Cs/>
              </w:rPr>
            </w:pPr>
            <w:r>
              <w:rPr>
                <w:bCs/>
              </w:rPr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bCs/>
              </w:rPr>
            </w:pPr>
            <w:r>
              <w:rPr>
                <w:bCs/>
                <w:kern w:val="0"/>
                <w:lang w:val="ru-RU" w:bidi="ar-SA"/>
              </w:rPr>
              <w:t>РУКОВОДИТЕЛЬ ОТДЕЛЕНИЯ МОЛЕКУЛЯРНОЙ И РАДИАЦИОННОЙ БИОФИЗИКИ (1983 – 1998)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bCs/>
              </w:rPr>
            </w:pPr>
            <w:r>
              <w:rPr>
                <w:bCs/>
                <w:kern w:val="0"/>
                <w:lang w:val="ru-RU" w:bidi="ar-SA"/>
              </w:rPr>
              <w:t>ПЕРВЫЙ РУКОВОДИТЕЛЬ ЛАБОРАТОРИИ БИОФИЗИКИ МАКРОМОЛЕКУЛ (1978 – 1998)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Cs/>
              </w:rPr>
            </w:pPr>
            <w:r>
              <w:rPr>
                <w:bCs/>
                <w:kern w:val="0"/>
                <w:lang w:val="ru-RU" w:bidi="ar-SA"/>
              </w:rPr>
              <w:t>(</w:t>
            </w:r>
            <w:r>
              <w:rPr>
                <w:b/>
                <w:bCs/>
                <w:color w:val="C9211E"/>
                <w:kern w:val="0"/>
                <w:lang w:val="ru-RU" w:bidi="ar-SA"/>
              </w:rPr>
              <w:t>НЕТ информации  - Фомичев Виктор Николаевич</w:t>
            </w:r>
            <w:r>
              <w:rPr>
                <w:bCs/>
                <w:kern w:val="0"/>
                <w:lang w:val="ru-RU" w:bidi="ar-SA"/>
              </w:rPr>
              <w:t>)</w:t>
            </w:r>
          </w:p>
        </w:tc>
      </w:tr>
      <w:tr>
        <w:trPr/>
        <w:tc>
          <w:tcPr>
            <w:tcW w:w="568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26</w:t>
            </w:r>
          </w:p>
        </w:tc>
        <w:tc>
          <w:tcPr>
            <w:tcW w:w="3685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/>
              <mc:AlternateContent>
                <mc:Choice Requires="wps">
                  <w:drawing>
                    <wp:inline distT="0" distB="0" distL="0" distR="0" wp14:anchorId="392C0C7D">
                      <wp:extent cx="1190625" cy="1596390"/>
                      <wp:effectExtent l="0" t="0" r="0" b="4445"/>
                      <wp:docPr id="25" name="Рисунок 3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6" name="Рисунок 3" descr=""/>
                              <pic:cNvPicPr/>
                            </pic:nvPicPr>
                            <pic:blipFill>
                              <a:blip r:embed="rId57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58">
                                        <a14:imgEffect>
                                          <a14:brightnessContrast amount="-25000" contrast="-20000" sat="0"/>
                                        </a14:imgEffect>
                                      </a14:imgLayer>
                                    </a14:imgProps>
                                  </a:ext>
                                </a:extLst>
                              </a:blip>
                              <a:stretch/>
                            </pic:blipFill>
                            <pic:spPr>
                              <a:xfrm>
                                <a:off x="0" y="0"/>
                                <a:ext cx="1190520" cy="159624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_0" ID="Рисунок 3" stroked="f" o:allowincell="f" style="position:absolute;margin-left:0pt;margin-top:-126.1pt;width:93.7pt;height:125.65pt;mso-wrap-style:none;v-text-anchor:middle;mso-position-vertical:top" wp14:anchorId="392C0C7D" type="_x0000_t75">
                      <v:imagedata r:id="rId59" o:detectmouseclick="t"/>
                      <v:stroke color="#3465a4" joinstyle="round" endcap="flat"/>
                      <w10:wrap type="square"/>
                    </v:shape>
                  </w:pict>
                </mc:Fallback>
              </mc:AlternateConten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Ланцов Владислав Александрович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Cs/>
              </w:rPr>
            </w:pPr>
            <w:r>
              <w:rPr>
                <w:bCs/>
                <w:kern w:val="0"/>
                <w:lang w:val="ru-RU" w:bidi="ar-SA"/>
              </w:rPr>
              <w:t>16.10.1938 – 20.06.2008</w:t>
            </w:r>
          </w:p>
        </w:tc>
        <w:tc>
          <w:tcPr>
            <w:tcW w:w="11624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Cs/>
              </w:rPr>
            </w:pPr>
            <w:r>
              <w:rPr>
                <w:b/>
                <w:kern w:val="0"/>
                <w:lang w:val="ru-RU" w:bidi="ar-SA"/>
              </w:rPr>
              <w:t xml:space="preserve">ЛАНЦОВ ВЛАДИСЛАВ АЛЕКСАНДРОВИЧ (1938 -2008) </w:t>
            </w:r>
            <w:r>
              <w:rPr>
                <w:bCs/>
                <w:kern w:val="0"/>
                <w:lang w:val="ru-RU" w:bidi="ar-SA"/>
              </w:rPr>
              <w:t>(1970-2008)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Cs/>
              </w:rPr>
            </w:pPr>
            <w:r>
              <w:rPr>
                <w:bCs/>
              </w:rPr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Cs/>
              </w:rPr>
            </w:pPr>
            <w:r>
              <w:rPr>
                <w:bCs/>
                <w:kern w:val="0"/>
                <w:lang w:val="ru-RU" w:bidi="ar-SA"/>
              </w:rPr>
              <w:t>ОСНОВАТЕЛЬ И РУКОВОДИТЕЛЬ НАУЧНО-ОБРАЗОВАТЕЛЬНОГО ЦЕНТРА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bCs/>
              </w:rPr>
            </w:pPr>
            <w:r>
              <w:rPr>
                <w:bCs/>
                <w:kern w:val="0"/>
                <w:lang w:val="ru-RU" w:bidi="ar-SA"/>
              </w:rPr>
              <w:t>«БИОФИЗИКА» ПРИ ЛПИ ИМ. М.И. КАЛИНИНА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bCs/>
              </w:rPr>
            </w:pPr>
            <w:r>
              <w:rPr>
                <w:bCs/>
                <w:kern w:val="0"/>
                <w:lang w:val="ru-RU" w:bidi="ar-SA"/>
              </w:rPr>
              <w:t>ПЕРВЫЙ РУКОВОДИТЕЛЬ ЛАБОРАТОРИИ МОЛЕКУЛЯРНОЙ ГЕНЕТИКИ (1986 – 2008)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bCs/>
              </w:rPr>
            </w:pPr>
            <w:r>
              <w:rPr>
                <w:bCs/>
                <w:kern w:val="0"/>
                <w:lang w:val="ru-RU" w:bidi="ar-SA"/>
              </w:rPr>
              <w:t>(</w:t>
            </w:r>
            <w:hyperlink r:id="rId60">
              <w:r>
                <w:rPr>
                  <w:rStyle w:val="Hyperlink"/>
                  <w:bCs/>
                  <w:kern w:val="0"/>
                  <w:lang w:val="ru-RU" w:bidi="ar-SA"/>
                </w:rPr>
                <w:t>стенд Ланцова В.А.</w:t>
              </w:r>
            </w:hyperlink>
            <w:r>
              <w:rPr>
                <w:bCs/>
                <w:kern w:val="0"/>
                <w:lang w:val="ru-RU" w:bidi="ar-SA"/>
              </w:rPr>
              <w:t>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left"/>
              <w:rPr>
                <w:b/>
              </w:rPr>
            </w:pPr>
            <w:r>
              <w:rPr>
                <w:b/>
              </w:rPr>
            </w:r>
          </w:p>
        </w:tc>
      </w:tr>
      <w:tr>
        <w:trPr/>
        <w:tc>
          <w:tcPr>
            <w:tcW w:w="568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27</w:t>
            </w:r>
          </w:p>
        </w:tc>
        <w:tc>
          <w:tcPr>
            <w:tcW w:w="3685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/>
              <w:drawing>
                <wp:inline distT="0" distB="0" distL="0" distR="0">
                  <wp:extent cx="1152525" cy="1447800"/>
                  <wp:effectExtent l="0" t="0" r="0" b="0"/>
                  <wp:docPr id="27" name="Рисунок 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 l="72412" t="36078" r="14817" b="35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Калинин Виталий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Леонидович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Cs/>
              </w:rPr>
            </w:pPr>
            <w:r>
              <w:rPr>
                <w:bCs/>
                <w:kern w:val="0"/>
                <w:lang w:val="ru-RU" w:bidi="ar-SA"/>
              </w:rPr>
              <w:t>30.01.1939 – 20.05.2003</w:t>
            </w:r>
          </w:p>
        </w:tc>
        <w:tc>
          <w:tcPr>
            <w:tcW w:w="11624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Cs/>
              </w:rPr>
            </w:pPr>
            <w:r>
              <w:rPr>
                <w:b/>
                <w:kern w:val="0"/>
                <w:lang w:val="ru-RU" w:bidi="ar-SA"/>
              </w:rPr>
              <w:t xml:space="preserve">КАЛИНИН ВИТАЛИЙ ЛЕОНИДОВИЧ (1939 - 2003) </w:t>
            </w:r>
            <w:r>
              <w:rPr>
                <w:bCs/>
                <w:kern w:val="0"/>
                <w:lang w:val="ru-RU" w:bidi="ar-SA"/>
              </w:rPr>
              <w:t>(1976 – 2003)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Cs/>
              </w:rPr>
            </w:pPr>
            <w:r>
              <w:rPr>
                <w:bCs/>
              </w:rPr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bCs/>
              </w:rPr>
            </w:pPr>
            <w:r>
              <w:rPr>
                <w:bCs/>
                <w:kern w:val="0"/>
                <w:lang w:val="ru-RU" w:bidi="ar-SA"/>
              </w:rPr>
              <w:t>ИЗВЕСТНЫЙ УЧЕНЫЙ В ОБЛАСТИ ГЕНЕТИКИ ПРОКАРИОТ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b/>
              </w:rPr>
            </w:pPr>
            <w:r>
              <w:rPr>
                <w:bCs/>
                <w:kern w:val="0"/>
                <w:lang w:val="ru-RU" w:bidi="ar-SA"/>
              </w:rPr>
              <w:t>РУКОВОДИТЕЛЬ ОТДЕЛЕНИЯ МОЛЕКУЛЯРНОЙ И РАДИАЦИОННОЙ БИОФИЗИКИ (1998 - 2003)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Cs/>
              </w:rPr>
            </w:pPr>
            <w:r>
              <w:rPr>
                <w:bCs/>
                <w:kern w:val="0"/>
                <w:lang w:val="ru-RU" w:bidi="ar-SA"/>
              </w:rPr>
              <w:t>(</w:t>
            </w:r>
            <w:r>
              <w:rPr>
                <w:b/>
                <w:bCs/>
                <w:color w:val="C9211E"/>
                <w:kern w:val="0"/>
                <w:lang w:val="ru-RU" w:bidi="ar-SA"/>
              </w:rPr>
              <w:t xml:space="preserve">НЕТ информации  </w:t>
            </w:r>
            <w:r>
              <w:rPr>
                <w:bCs/>
                <w:color w:val="C9211E"/>
                <w:kern w:val="0"/>
                <w:lang w:val="ru-RU" w:bidi="ar-SA"/>
              </w:rPr>
              <w:t xml:space="preserve">- </w:t>
            </w:r>
            <w:r>
              <w:rPr>
                <w:b/>
                <w:bCs/>
                <w:color w:val="C9211E"/>
                <w:kern w:val="0"/>
                <w:lang w:val="ru-RU" w:bidi="ar-SA"/>
              </w:rPr>
              <w:t>Калинин Виталий Леонидович)</w:t>
            </w:r>
          </w:p>
        </w:tc>
      </w:tr>
      <w:tr>
        <w:trPr/>
        <w:tc>
          <w:tcPr>
            <w:tcW w:w="568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28</w:t>
            </w:r>
          </w:p>
        </w:tc>
        <w:tc>
          <w:tcPr>
            <w:tcW w:w="3685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/>
              <w:drawing>
                <wp:inline distT="0" distB="0" distL="0" distR="0">
                  <wp:extent cx="1066800" cy="1525905"/>
                  <wp:effectExtent l="0" t="0" r="0" b="0"/>
                  <wp:docPr id="28" name="Рисунок 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grayscl/>
                          </a:blip>
                          <a:srcRect l="72558" t="18179" r="15124" b="50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5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Шварц Евгений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/>
              </w:rPr>
            </w:pPr>
            <w:r>
              <w:rPr>
                <w:b/>
                <w:kern w:val="0"/>
                <w:lang w:val="ru-RU" w:bidi="ar-SA"/>
              </w:rPr>
              <w:t>Иосифович</w:t>
            </w:r>
          </w:p>
          <w:p>
            <w:pPr>
              <w:pStyle w:val="Normal"/>
              <w:widowControl/>
              <w:suppressAutoHyphens w:val="true"/>
              <w:spacing w:before="0" w:after="0"/>
              <w:jc w:val="center"/>
              <w:rPr>
                <w:bCs/>
              </w:rPr>
            </w:pPr>
            <w:r>
              <w:rPr>
                <w:bCs/>
                <w:kern w:val="0"/>
                <w:lang w:val="ru-RU" w:bidi="ar-SA"/>
              </w:rPr>
              <w:t>16.03.1940 – 01.06.2003</w:t>
            </w:r>
          </w:p>
        </w:tc>
        <w:tc>
          <w:tcPr>
            <w:tcW w:w="11624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Cs/>
              </w:rPr>
            </w:pPr>
            <w:r>
              <w:rPr>
                <w:b/>
                <w:kern w:val="0"/>
                <w:lang w:val="ru-RU" w:bidi="ar-SA"/>
              </w:rPr>
              <w:t xml:space="preserve">ШВАРЦ ЕВГЕНИЙ ИОСИФОВИЧ (1940 – 2003) </w:t>
            </w:r>
            <w:r>
              <w:rPr>
                <w:bCs/>
                <w:kern w:val="0"/>
                <w:lang w:val="ru-RU" w:bidi="ar-SA"/>
              </w:rPr>
              <w:t>(1985 - 2003)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Cs/>
              </w:rPr>
            </w:pPr>
            <w:r>
              <w:rPr>
                <w:bCs/>
              </w:rPr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bCs/>
              </w:rPr>
            </w:pPr>
            <w:r>
              <w:rPr>
                <w:bCs/>
                <w:kern w:val="0"/>
                <w:lang w:val="ru-RU" w:bidi="ar-SA"/>
              </w:rPr>
              <w:t>ОДИН ИЗ ОСНОВАТЕЛЕЙ МОЛЕКУЛЯРНОЙ МЕДИЦИНЫ В ИНСТИТУТЕ</w:t>
            </w:r>
          </w:p>
          <w:p>
            <w:pPr>
              <w:pStyle w:val="Normal"/>
              <w:widowControl/>
              <w:suppressAutoHyphens w:val="true"/>
              <w:spacing w:before="0" w:after="120"/>
              <w:jc w:val="center"/>
              <w:rPr>
                <w:bCs/>
              </w:rPr>
            </w:pPr>
            <w:r>
              <w:rPr>
                <w:bCs/>
                <w:kern w:val="0"/>
                <w:lang w:val="ru-RU" w:bidi="ar-SA"/>
              </w:rPr>
              <w:t>ПЕРВЫЙ РУКОВОДИТЕЛЬ ЛАБОРАТОРИИ МОЛЕКУЛЯРНОЙ ГЕНЕТИКИ ЧЕЛОВЕКА (1991 - 2003)</w:t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Cs/>
              </w:rPr>
            </w:pPr>
            <w:r>
              <w:rPr>
                <w:bCs/>
              </w:rPr>
            </w:r>
          </w:p>
          <w:p>
            <w:pPr>
              <w:pStyle w:val="Normal"/>
              <w:widowControl/>
              <w:suppressAutoHyphens w:val="true"/>
              <w:spacing w:before="0" w:after="60"/>
              <w:jc w:val="center"/>
              <w:rPr>
                <w:bCs/>
              </w:rPr>
            </w:pPr>
            <w:bookmarkStart w:id="14" w:name="_Hlk62470276"/>
            <w:bookmarkStart w:id="15" w:name="_Hlk62470395"/>
            <w:bookmarkEnd w:id="14"/>
            <w:bookmarkEnd w:id="15"/>
            <w:r>
              <w:rPr>
                <w:bCs/>
                <w:kern w:val="0"/>
                <w:lang w:val="ru-RU" w:bidi="ar-SA"/>
              </w:rPr>
              <w:t>(</w:t>
            </w:r>
            <w:hyperlink r:id="rId63">
              <w:r>
                <w:rPr>
                  <w:rStyle w:val="Hyperlink"/>
                  <w:bCs/>
                  <w:kern w:val="0"/>
                  <w:lang w:val="ru-RU" w:bidi="ar-SA"/>
                </w:rPr>
                <w:t>стенд Шварца Е.И.</w:t>
              </w:r>
            </w:hyperlink>
            <w:r>
              <w:rPr>
                <w:bCs/>
                <w:kern w:val="0"/>
                <w:lang w:val="ru-RU" w:bidi="ar-SA"/>
              </w:rPr>
              <w:t>)</w:t>
            </w:r>
          </w:p>
        </w:tc>
      </w:tr>
    </w:tbl>
    <w:p>
      <w:pPr>
        <w:pStyle w:val="Normal"/>
        <w:spacing w:before="0" w:after="60"/>
        <w:rPr/>
      </w:pPr>
      <w:r>
        <w:rPr/>
      </w:r>
    </w:p>
    <w:sectPr>
      <w:type w:val="nextPage"/>
      <w:pgSz w:orient="landscape" w:w="16838" w:h="11906"/>
      <w:pgMar w:left="1134" w:right="1134" w:gutter="0" w:header="0" w:top="567" w:footer="0" w:bottom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Calibri Light">
    <w:charset w:val="cc"/>
    <w:family w:val="roman"/>
    <w:pitch w:val="variable"/>
  </w:font>
  <w:font w:name="Segoe U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967af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MS Mincho" w:cs="Times New Roman"/>
      <w:color w:val="auto"/>
      <w:kern w:val="0"/>
      <w:sz w:val="24"/>
      <w:szCs w:val="24"/>
      <w:lang w:val="ru-RU" w:eastAsia="ja-JP" w:bidi="ar-SA"/>
    </w:rPr>
  </w:style>
  <w:style w:type="paragraph" w:styleId="Heading1">
    <w:name w:val="Heading 1"/>
    <w:basedOn w:val="Normal"/>
    <w:link w:val="1"/>
    <w:uiPriority w:val="9"/>
    <w:qFormat/>
    <w:rsid w:val="00896650"/>
    <w:pPr>
      <w:spacing w:beforeAutospacing="1" w:afterAutospacing="1"/>
      <w:outlineLvl w:val="0"/>
    </w:pPr>
    <w:rPr>
      <w:rFonts w:eastAsia="Times New Roman"/>
      <w:b/>
      <w:bCs/>
      <w:kern w:val="2"/>
      <w:sz w:val="48"/>
      <w:szCs w:val="48"/>
      <w:lang w:eastAsia="ru-RU"/>
    </w:rPr>
  </w:style>
  <w:style w:type="paragraph" w:styleId="Heading2">
    <w:name w:val="Heading 2"/>
    <w:basedOn w:val="Normal"/>
    <w:link w:val="2"/>
    <w:uiPriority w:val="9"/>
    <w:qFormat/>
    <w:rsid w:val="00896650"/>
    <w:pPr>
      <w:spacing w:beforeAutospacing="1" w:afterAutospacing="1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Heading3">
    <w:name w:val="Heading 3"/>
    <w:basedOn w:val="Normal"/>
    <w:link w:val="3"/>
    <w:uiPriority w:val="9"/>
    <w:semiHidden/>
    <w:unhideWhenUsed/>
    <w:qFormat/>
    <w:rsid w:val="00e6091b"/>
    <w:pPr>
      <w:keepNext w:val="true"/>
      <w:keepLines/>
      <w:spacing w:before="40" w:after="0"/>
      <w:outlineLvl w:val="2"/>
    </w:pPr>
    <w:rPr>
      <w:rFonts w:ascii="Calibri Light" w:hAnsi="Calibri Light" w:eastAsia="" w:cs="" w:asciiTheme="majorHAnsi" w:cstheme="majorBidi" w:eastAsiaTheme="majorEastAsia" w:hAnsiTheme="majorHAnsi"/>
      <w:color w:themeColor="accent1" w:themeShade="7f" w:val="1F4D78"/>
    </w:rPr>
  </w:style>
  <w:style w:type="paragraph" w:styleId="Heading4">
    <w:name w:val="Heading 4"/>
    <w:basedOn w:val="Normal"/>
    <w:link w:val="4"/>
    <w:uiPriority w:val="9"/>
    <w:unhideWhenUsed/>
    <w:qFormat/>
    <w:rsid w:val="00091b0d"/>
    <w:pPr>
      <w:keepNext w:val="true"/>
      <w:keepLines/>
      <w:spacing w:before="40" w:after="0"/>
      <w:outlineLvl w:val="3"/>
    </w:pPr>
    <w:rPr>
      <w:rFonts w:ascii="Calibri Light" w:hAnsi="Calibri Light" w:eastAsia="" w:cs="" w:asciiTheme="majorHAnsi" w:cstheme="majorBidi" w:eastAsiaTheme="majorEastAsia" w:hAnsiTheme="majorHAnsi"/>
      <w:i/>
      <w:iCs/>
      <w:color w:themeColor="accent1" w:themeShade="bf" w:val="2E74B5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uiPriority w:val="9"/>
    <w:qFormat/>
    <w:rsid w:val="00896650"/>
    <w:rPr>
      <w:rFonts w:ascii="Times New Roman" w:hAnsi="Times New Roman" w:eastAsia="Times New Roman" w:cs="Times New Roman"/>
      <w:b/>
      <w:bCs/>
      <w:kern w:val="2"/>
      <w:sz w:val="48"/>
      <w:szCs w:val="48"/>
      <w:lang w:eastAsia="ru-RU"/>
    </w:rPr>
  </w:style>
  <w:style w:type="character" w:styleId="2" w:customStyle="1">
    <w:name w:val="Заголовок 2 Знак"/>
    <w:basedOn w:val="DefaultParagraphFont"/>
    <w:uiPriority w:val="9"/>
    <w:qFormat/>
    <w:rsid w:val="00896650"/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character" w:styleId="Mw-editsection" w:customStyle="1">
    <w:name w:val="mw-editsection"/>
    <w:basedOn w:val="DefaultParagraphFont"/>
    <w:qFormat/>
    <w:rsid w:val="00896650"/>
    <w:rPr/>
  </w:style>
  <w:style w:type="character" w:styleId="Mw-editsection-bracket" w:customStyle="1">
    <w:name w:val="mw-editsection-bracket"/>
    <w:basedOn w:val="DefaultParagraphFont"/>
    <w:qFormat/>
    <w:rsid w:val="00896650"/>
    <w:rPr/>
  </w:style>
  <w:style w:type="character" w:styleId="Hyperlink" w:customStyle="1">
    <w:name w:val="Hyperlink"/>
    <w:basedOn w:val="DefaultParagraphFont"/>
    <w:uiPriority w:val="99"/>
    <w:unhideWhenUsed/>
    <w:rsid w:val="00896650"/>
    <w:rPr>
      <w:color w:val="0000FF"/>
      <w:u w:val="single"/>
    </w:rPr>
  </w:style>
  <w:style w:type="character" w:styleId="Mw-editsection-divider" w:customStyle="1">
    <w:name w:val="mw-editsection-divider"/>
    <w:basedOn w:val="DefaultParagraphFont"/>
    <w:qFormat/>
    <w:rsid w:val="00896650"/>
    <w:rPr/>
  </w:style>
  <w:style w:type="character" w:styleId="Apple-converted-space" w:customStyle="1">
    <w:name w:val="apple-converted-space"/>
    <w:basedOn w:val="DefaultParagraphFont"/>
    <w:qFormat/>
    <w:rsid w:val="00896650"/>
    <w:rPr/>
  </w:style>
  <w:style w:type="character" w:styleId="Wikidata-claim" w:customStyle="1">
    <w:name w:val="wikidata-claim"/>
    <w:basedOn w:val="DefaultParagraphFont"/>
    <w:qFormat/>
    <w:rsid w:val="00896650"/>
    <w:rPr/>
  </w:style>
  <w:style w:type="character" w:styleId="Wikidata-snak" w:customStyle="1">
    <w:name w:val="wikidata-snak"/>
    <w:basedOn w:val="DefaultParagraphFont"/>
    <w:qFormat/>
    <w:rsid w:val="00896650"/>
    <w:rPr/>
  </w:style>
  <w:style w:type="character" w:styleId="Toctoggle" w:customStyle="1">
    <w:name w:val="toctoggle"/>
    <w:basedOn w:val="DefaultParagraphFont"/>
    <w:qFormat/>
    <w:rsid w:val="00896650"/>
    <w:rPr/>
  </w:style>
  <w:style w:type="character" w:styleId="Tocnumber" w:customStyle="1">
    <w:name w:val="tocnumber"/>
    <w:basedOn w:val="DefaultParagraphFont"/>
    <w:qFormat/>
    <w:rsid w:val="00896650"/>
    <w:rPr/>
  </w:style>
  <w:style w:type="character" w:styleId="Toctext" w:customStyle="1">
    <w:name w:val="toctext"/>
    <w:basedOn w:val="DefaultParagraphFont"/>
    <w:qFormat/>
    <w:rsid w:val="00896650"/>
    <w:rPr/>
  </w:style>
  <w:style w:type="character" w:styleId="Mw-headline" w:customStyle="1">
    <w:name w:val="mw-headline"/>
    <w:basedOn w:val="DefaultParagraphFont"/>
    <w:qFormat/>
    <w:rsid w:val="00896650"/>
    <w:rPr/>
  </w:style>
  <w:style w:type="character" w:styleId="Noprint" w:customStyle="1">
    <w:name w:val="noprint"/>
    <w:basedOn w:val="DefaultParagraphFont"/>
    <w:qFormat/>
    <w:rsid w:val="00896650"/>
    <w:rPr/>
  </w:style>
  <w:style w:type="character" w:styleId="Ref-info" w:customStyle="1">
    <w:name w:val="ref-info"/>
    <w:basedOn w:val="DefaultParagraphFont"/>
    <w:qFormat/>
    <w:rsid w:val="00896650"/>
    <w:rPr/>
  </w:style>
  <w:style w:type="character" w:styleId="Link-ru" w:customStyle="1">
    <w:name w:val="link-ru"/>
    <w:basedOn w:val="DefaultParagraphFont"/>
    <w:qFormat/>
    <w:rsid w:val="00896650"/>
    <w:rPr/>
  </w:style>
  <w:style w:type="character" w:styleId="FollowedHyperlink">
    <w:name w:val="FollowedHyperlink"/>
    <w:basedOn w:val="DefaultParagraphFont"/>
    <w:uiPriority w:val="99"/>
    <w:semiHidden/>
    <w:unhideWhenUsed/>
    <w:qFormat/>
    <w:rsid w:val="009b6e0c"/>
    <w:rPr>
      <w:color w:val="800080"/>
      <w:u w:val="single"/>
    </w:rPr>
  </w:style>
  <w:style w:type="character" w:styleId="Country-name" w:customStyle="1">
    <w:name w:val="country-name"/>
    <w:basedOn w:val="DefaultParagraphFont"/>
    <w:qFormat/>
    <w:rsid w:val="009b6e0c"/>
    <w:rPr/>
  </w:style>
  <w:style w:type="character" w:styleId="Style10" w:customStyle="1">
    <w:name w:val="Основной текст Знак"/>
    <w:basedOn w:val="DefaultParagraphFont"/>
    <w:uiPriority w:val="99"/>
    <w:semiHidden/>
    <w:qFormat/>
    <w:rsid w:val="006f5b4e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22"/>
    <w:qFormat/>
    <w:rsid w:val="006f5b4e"/>
    <w:rPr>
      <w:b/>
      <w:bCs/>
    </w:rPr>
  </w:style>
  <w:style w:type="character" w:styleId="3" w:customStyle="1">
    <w:name w:val="Заголовок 3 Знак"/>
    <w:basedOn w:val="DefaultParagraphFont"/>
    <w:uiPriority w:val="9"/>
    <w:semiHidden/>
    <w:qFormat/>
    <w:rsid w:val="00e6091b"/>
    <w:rPr>
      <w:rFonts w:ascii="Calibri Light" w:hAnsi="Calibri Light" w:eastAsia="" w:cs="" w:asciiTheme="majorHAnsi" w:cstheme="majorBidi" w:eastAsiaTheme="majorEastAsia" w:hAnsiTheme="majorHAnsi"/>
      <w:color w:themeColor="accent1" w:themeShade="7f" w:val="1F4D78"/>
      <w:sz w:val="24"/>
      <w:szCs w:val="24"/>
      <w:lang w:eastAsia="ja-JP"/>
    </w:rPr>
  </w:style>
  <w:style w:type="character" w:styleId="Flagicon" w:customStyle="1">
    <w:name w:val="flagicon"/>
    <w:basedOn w:val="DefaultParagraphFont"/>
    <w:qFormat/>
    <w:rsid w:val="009d73f3"/>
    <w:rPr/>
  </w:style>
  <w:style w:type="character" w:styleId="4" w:customStyle="1">
    <w:name w:val="Заголовок 4 Знак"/>
    <w:basedOn w:val="DefaultParagraphFont"/>
    <w:uiPriority w:val="9"/>
    <w:qFormat/>
    <w:rsid w:val="00091b0d"/>
    <w:rPr>
      <w:rFonts w:ascii="Calibri Light" w:hAnsi="Calibri Light" w:eastAsia="" w:cs="" w:asciiTheme="majorHAnsi" w:cstheme="majorBidi" w:eastAsiaTheme="majorEastAsia" w:hAnsiTheme="majorHAnsi"/>
      <w:i/>
      <w:iCs/>
      <w:color w:themeColor="accent1" w:themeShade="bf" w:val="2E74B5"/>
      <w:sz w:val="24"/>
      <w:szCs w:val="24"/>
      <w:lang w:eastAsia="ja-JP"/>
    </w:rPr>
  </w:style>
  <w:style w:type="character" w:styleId="Textdefault" w:customStyle="1">
    <w:name w:val="text_default"/>
    <w:basedOn w:val="DefaultParagraphFont"/>
    <w:qFormat/>
    <w:rsid w:val="00d15384"/>
    <w:rPr/>
  </w:style>
  <w:style w:type="character" w:styleId="Style11" w:customStyle="1">
    <w:name w:val="Текст выноски Знак"/>
    <w:basedOn w:val="DefaultParagraphFont"/>
    <w:uiPriority w:val="99"/>
    <w:semiHidden/>
    <w:qFormat/>
    <w:rsid w:val="00d9159a"/>
    <w:rPr>
      <w:rFonts w:ascii="Segoe UI" w:hAnsi="Segoe UI" w:eastAsia="MS Mincho" w:cs="Segoe UI"/>
      <w:sz w:val="18"/>
      <w:szCs w:val="18"/>
      <w:lang w:eastAsia="ja-JP"/>
    </w:rPr>
  </w:style>
  <w:style w:type="character" w:styleId="Style12" w:customStyle="1">
    <w:name w:val="Текст Знак"/>
    <w:basedOn w:val="DefaultParagraphFont"/>
    <w:uiPriority w:val="99"/>
    <w:qFormat/>
    <w:rsid w:val="0054738e"/>
    <w:rPr>
      <w:rFonts w:ascii="Calibri" w:hAnsi="Calibri"/>
      <w:szCs w:val="21"/>
    </w:rPr>
  </w:style>
  <w:style w:type="paragraph" w:styleId="Style13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uiPriority w:val="99"/>
    <w:semiHidden/>
    <w:unhideWhenUsed/>
    <w:rsid w:val="006f5b4e"/>
    <w:pPr>
      <w:spacing w:beforeAutospacing="1" w:afterAutospacing="1"/>
    </w:pPr>
    <w:rPr>
      <w:rFonts w:eastAsia="Times New Roman"/>
      <w:lang w:eastAsia="ru-RU"/>
    </w:rPr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4">
    <w:name w:val="Указатель"/>
    <w:basedOn w:val="Normal"/>
    <w:qFormat/>
    <w:pPr>
      <w:suppressLineNumbers/>
    </w:pPr>
    <w:rPr>
      <w:rFonts w:cs="Lucida Sans"/>
    </w:rPr>
  </w:style>
  <w:style w:type="paragraph" w:styleId="11" w:customStyle="1">
    <w:name w:val="Заголовок1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Lohit Devanagari"/>
      <w:i/>
      <w:iCs/>
    </w:rPr>
  </w:style>
  <w:style w:type="paragraph" w:styleId="Indexheading">
    <w:name w:val="index heading"/>
    <w:basedOn w:val="Normal"/>
    <w:qFormat/>
    <w:pPr>
      <w:suppressLineNumbers/>
    </w:pPr>
    <w:rPr>
      <w:rFonts w:cs="Lohit Devanagari"/>
    </w:rPr>
  </w:style>
  <w:style w:type="paragraph" w:styleId="NormalWeb">
    <w:name w:val="Normal (Web)"/>
    <w:basedOn w:val="Normal"/>
    <w:uiPriority w:val="99"/>
    <w:unhideWhenUsed/>
    <w:qFormat/>
    <w:rsid w:val="00896650"/>
    <w:pPr>
      <w:spacing w:beforeAutospacing="1" w:afterAutospacing="1"/>
    </w:pPr>
    <w:rPr>
      <w:rFonts w:eastAsia="Times New Roman"/>
      <w:lang w:eastAsia="ru-RU"/>
    </w:rPr>
  </w:style>
  <w:style w:type="paragraph" w:styleId="Paragraphjustify" w:customStyle="1">
    <w:name w:val="paragraph_justify"/>
    <w:basedOn w:val="Normal"/>
    <w:qFormat/>
    <w:rsid w:val="00d15384"/>
    <w:pPr>
      <w:spacing w:beforeAutospacing="1" w:afterAutospacing="1"/>
    </w:pPr>
    <w:rPr>
      <w:rFonts w:eastAsia="Times New Roman"/>
      <w:lang w:eastAsia="ru-RU"/>
    </w:rPr>
  </w:style>
  <w:style w:type="paragraph" w:styleId="BalloonText">
    <w:name w:val="Balloon Text"/>
    <w:basedOn w:val="Normal"/>
    <w:uiPriority w:val="99"/>
    <w:semiHidden/>
    <w:unhideWhenUsed/>
    <w:qFormat/>
    <w:rsid w:val="00d9159a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15828"/>
    <w:pPr>
      <w:spacing w:lineRule="auto" w:line="276" w:before="0" w:after="200"/>
      <w:ind w:left="720"/>
      <w:contextualSpacing/>
    </w:pPr>
    <w:rPr>
      <w:rFonts w:ascii="Calibri" w:hAnsi="Calibri" w:eastAsia="Calibri" w:cs="" w:asciiTheme="minorHAnsi" w:cstheme="minorBidi" w:eastAsiaTheme="minorHAnsi" w:hAnsiTheme="minorHAnsi"/>
      <w:sz w:val="22"/>
      <w:szCs w:val="22"/>
      <w:lang w:eastAsia="en-US"/>
    </w:rPr>
  </w:style>
  <w:style w:type="paragraph" w:styleId="PlainText">
    <w:name w:val="Plain Text"/>
    <w:basedOn w:val="Normal"/>
    <w:uiPriority w:val="99"/>
    <w:unhideWhenUsed/>
    <w:qFormat/>
    <w:rsid w:val="0054738e"/>
    <w:pPr/>
    <w:rPr>
      <w:rFonts w:ascii="Calibri" w:hAnsi="Calibri" w:eastAsia="Calibri" w:cs="" w:cstheme="minorBidi" w:eastAsiaTheme="minorHAnsi"/>
      <w:sz w:val="22"/>
      <w:szCs w:val="21"/>
      <w:lang w:eastAsia="en-US"/>
    </w:rPr>
  </w:style>
  <w:style w:type="paragraph" w:styleId="Style15">
    <w:name w:val="Содержимое таблицы"/>
    <w:basedOn w:val="Normal"/>
    <w:qFormat/>
    <w:pPr>
      <w:widowControl w:val="false"/>
      <w:suppressLineNumbers/>
    </w:pPr>
    <w:rPr/>
  </w:style>
  <w:style w:type="paragraph" w:styleId="Style16">
    <w:name w:val="Заголовок таблицы"/>
    <w:basedOn w:val="Style15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0">
    <w:name w:val="Table Grid"/>
    <w:basedOn w:val="a1"/>
    <w:uiPriority w:val="39"/>
    <w:rsid w:val="004a3867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hepd.pnpi.spb.ru/hepd/Muzej_PNPI/stendy_personalij_instituta/stend_komar.pdf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hepd.pnpi.spb.ru/hepd/Muzej_PNPI/stendy_personalij_instituta/stend_kaminker.pdf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hepd.pnpi.spb.ru/hepd/Muzej_PNPI/stendy_personalij_instituta/stend_sumbaev.pdf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ru.wikipedia.org/wiki/&#1055;&#1077;&#1090;&#1077;&#1088;&#1073;&#1091;&#1088;&#1075;&#1089;&#1082;&#1080;&#1081;_&#1080;&#1085;&#1089;&#1090;&#1080;&#1090;&#1091;&#1090;_&#1103;&#1076;&#1077;&#1088;&#1085;&#1086;&#1081;_&#1092;&#1080;&#1079;&#1080;&#1082;&#1080;_&#1080;&#1084;&#1077;&#1085;&#1080;_&#1041;._&#1055;._&#1050;&#1086;&#1085;&#1089;&#1090;&#1072;&#1085;&#1090;&#1080;&#1085;&#1086;&#1074;&#1072;" TargetMode="External"/><Relationship Id="rId10" Type="http://schemas.openxmlformats.org/officeDocument/2006/relationships/hyperlink" Target="https://hepd.pnpi.spb.ru/hepd/Muzej_PNPI/stendy_personalij_instituta/stend_nazarenko.pdf" TargetMode="External"/><Relationship Id="rId11" Type="http://schemas.openxmlformats.org/officeDocument/2006/relationships/image" Target="media/image5.jpeg"/><Relationship Id="rId12" Type="http://schemas.openxmlformats.org/officeDocument/2006/relationships/hyperlink" Target="https://ru.wikipedia.org/wiki/&#1055;&#1077;&#1090;&#1077;&#1088;&#1073;&#1091;&#1088;&#1075;&#1089;&#1082;&#1080;&#1081;_&#1080;&#1085;&#1089;&#1090;&#1080;&#1090;&#1091;&#1090;_&#1103;&#1076;&#1077;&#1088;&#1085;&#1086;&#1081;_&#1092;&#1080;&#1079;&#1080;&#1082;&#1080;_&#1080;&#1084;&#1077;&#1085;&#1080;_&#1041;._&#1055;._&#1050;&#1086;&#1085;&#1089;&#1090;&#1072;&#1085;&#1090;&#1080;&#1085;&#1086;&#1074;&#1072;" TargetMode="External"/><Relationship Id="rId13" Type="http://schemas.openxmlformats.org/officeDocument/2006/relationships/hyperlink" Target="https://hepd.pnpi.spb.ru/hepd/Muzej_PNPI/stendy_personalij_instituta/stend_anselm.pdf" TargetMode="External"/><Relationship Id="rId14" Type="http://schemas.openxmlformats.org/officeDocument/2006/relationships/image" Target="media/image6.jpeg"/><Relationship Id="rId15" Type="http://schemas.openxmlformats.org/officeDocument/2006/relationships/hyperlink" Target="https://hepd.pnpi.nrcki.ru/hepd/Muzej_PNPI/stendy_personalij_instituta/stend_vorobyov.pdf" TargetMode="External"/><Relationship Id="rId16" Type="http://schemas.openxmlformats.org/officeDocument/2006/relationships/image" Target="media/image7.jpeg"/><Relationship Id="rId17" Type="http://schemas.openxmlformats.org/officeDocument/2006/relationships/hyperlink" Target="https://ru.wikipedia.org/wiki/&#1055;&#1077;&#1090;&#1077;&#1088;&#1073;&#1091;&#1088;&#1075;&#1089;&#1082;&#1080;&#1081;_&#1080;&#1085;&#1089;&#1090;&#1080;&#1090;&#1091;&#1090;_&#1103;&#1076;&#1077;&#1088;&#1085;&#1086;&#1081;_&#1092;&#1080;&#1079;&#1080;&#1082;&#1080;_&#1080;&#1084;&#1077;&#1085;&#1080;_&#1041;._&#1055;._&#1050;&#1086;&#1085;&#1089;&#1090;&#1072;&#1085;&#1090;&#1080;&#1085;&#1086;&#1074;&#1072;" TargetMode="External"/><Relationship Id="rId18" Type="http://schemas.openxmlformats.org/officeDocument/2006/relationships/hyperlink" Target="https://hepd.pnpi.spb.ru/hepd/Muzej_PNPI/stendy_personalij_instituta/stend_samsonov.pdf" TargetMode="External"/><Relationship Id="rId19" Type="http://schemas.openxmlformats.org/officeDocument/2006/relationships/image" Target="media/image8.jpeg"/><Relationship Id="rId20" Type="http://schemas.openxmlformats.org/officeDocument/2006/relationships/hyperlink" Target="https://hepd.pnpi.spb.ru/hepd/Muzej_PNPI/stendy_personalij_instituta/stend_lobashov.pdf" TargetMode="External"/><Relationship Id="rId21" Type="http://schemas.openxmlformats.org/officeDocument/2006/relationships/image" Target="media/image9.jpeg"/><Relationship Id="rId22" Type="http://schemas.openxmlformats.org/officeDocument/2006/relationships/hyperlink" Target="https://hepd.pnpi.spb.ru/hepd/Muzej_PNPI/stendy_personalij_instituta/stend_gribov.pdf" TargetMode="External"/><Relationship Id="rId23" Type="http://schemas.openxmlformats.org/officeDocument/2006/relationships/image" Target="media/image10.jpeg"/><Relationship Id="rId24" Type="http://schemas.openxmlformats.org/officeDocument/2006/relationships/hyperlink" Target="https://hepd.pnpi.spb.ru/hepd/Muzej_PNPI/stendy_personalij_instituta/stend_shekhter.pdf" TargetMode="External"/><Relationship Id="rId25" Type="http://schemas.openxmlformats.org/officeDocument/2006/relationships/image" Target="media/image11.jpeg"/><Relationship Id="rId26" Type="http://schemas.openxmlformats.org/officeDocument/2006/relationships/hyperlink" Target="https://hepd.pnpi.spb.ru/hepd/Muzej_PNPI/stendy_personalij_instituta/stend_lipatov.pdf" TargetMode="External"/><Relationship Id="rId27" Type="http://schemas.openxmlformats.org/officeDocument/2006/relationships/image" Target="media/image12.jpeg"/><Relationship Id="rId28" Type="http://schemas.openxmlformats.org/officeDocument/2006/relationships/hyperlink" Target="https://hepd.pnpi.spb.ru/hepd/Muzej_PNPI/stendy_personalij_instituta/stend_aronov.pdf" TargetMode="External"/><Relationship Id="rId29" Type="http://schemas.openxmlformats.org/officeDocument/2006/relationships/image" Target="media/image13.jpeg"/><Relationship Id="rId30" Type="http://schemas.openxmlformats.org/officeDocument/2006/relationships/hyperlink" Target="https://hepd.pnpi.spb.ru/hepd/Muzej_PNPI/stendy_personalij_instituta/stend_Yu.V.Petrov.pdf" TargetMode="External"/><Relationship Id="rId31" Type="http://schemas.openxmlformats.org/officeDocument/2006/relationships/image" Target="media/image14.jpeg"/><Relationship Id="rId32" Type="http://schemas.openxmlformats.org/officeDocument/2006/relationships/hyperlink" Target="https://hepd.pnpi.spb.ru/hepd/Muzej_PNPI/stendy_personalij_instituta/stend_volkov.pdf" TargetMode="External"/><Relationship Id="rId33" Type="http://schemas.openxmlformats.org/officeDocument/2006/relationships/image" Target="media/image15.jpeg"/><Relationship Id="rId34" Type="http://schemas.openxmlformats.org/officeDocument/2006/relationships/hyperlink" Target="https://hepd.pnpi.spb.ru/hepd/Muzej_PNPI/stendy_personalij_instituta/stend_nikolaev.pdf" TargetMode="External"/><Relationship Id="rId35" Type="http://schemas.openxmlformats.org/officeDocument/2006/relationships/image" Target="media/image16.png"/><Relationship Id="rId36" Type="http://schemas.openxmlformats.org/officeDocument/2006/relationships/hyperlink" Target="https://hepd.pnpi.spb.ru/hepd/Muzej_PNPI/stendy_personalij_instituta/stend_kondurov.pdf" TargetMode="External"/><Relationship Id="rId37" Type="http://schemas.openxmlformats.org/officeDocument/2006/relationships/image" Target="media/image17.jpeg"/><Relationship Id="rId38" Type="http://schemas.openxmlformats.org/officeDocument/2006/relationships/hyperlink" Target="https://ru.wikipedia.org/wiki/4_&#1084;&#1072;&#1103;" TargetMode="External"/><Relationship Id="rId39" Type="http://schemas.openxmlformats.org/officeDocument/2006/relationships/hyperlink" Target="https://hepd.pnpi.spb.ru/hepd/Muzej_PNPI/stendy_personalij_instituta/stend_plaxtij.pdf" TargetMode="External"/><Relationship Id="rId40" Type="http://schemas.openxmlformats.org/officeDocument/2006/relationships/image" Target="media/image18.jpeg"/><Relationship Id="rId41" Type="http://schemas.openxmlformats.org/officeDocument/2006/relationships/hyperlink" Target="http://unienc.ru/w/ru/932926-gosudarstvennaya-premiya-sssr.html" TargetMode="External"/><Relationship Id="rId42" Type="http://schemas.openxmlformats.org/officeDocument/2006/relationships/hyperlink" Target="https://hepd.pnpi.spb.ru/hepd/Muzej_PNPI/stendy_personalij_instituta/stend_drabkin.pdf" TargetMode="External"/><Relationship Id="rId43" Type="http://schemas.openxmlformats.org/officeDocument/2006/relationships/image" Target="media/image19.jpeg"/><Relationship Id="rId44" Type="http://schemas.openxmlformats.org/officeDocument/2006/relationships/hyperlink" Target="http://unienc.ru/w/ru/932926-gosudarstvennaya-premiya-sssr.html" TargetMode="External"/><Relationship Id="rId45" Type="http://schemas.openxmlformats.org/officeDocument/2006/relationships/hyperlink" Target="https://hepd.pnpi.spb.ru/hepd/Muzej_PNPI/stendy_personalij_instituta/stend_rusinov.pdf" TargetMode="External"/><Relationship Id="rId46" Type="http://schemas.openxmlformats.org/officeDocument/2006/relationships/image" Target="media/image20.jpeg"/><Relationship Id="rId47" Type="http://schemas.openxmlformats.org/officeDocument/2006/relationships/hyperlink" Target="https://hepd.pnpi.spb.ru/hepd/Muzej_PNPI/stendy_personalij_instituta/stend_abrosimov.pdf" TargetMode="External"/><Relationship Id="rId48" Type="http://schemas.openxmlformats.org/officeDocument/2006/relationships/image" Target="media/image21.jpeg"/><Relationship Id="rId49" Type="http://schemas.openxmlformats.org/officeDocument/2006/relationships/hyperlink" Target="https://hepd.pnpi.spb.ru/hepd/Muzej_PNPI/stendy_personalij_instituta/stend_alkhazov.pdf" TargetMode="External"/><Relationship Id="rId50" Type="http://schemas.openxmlformats.org/officeDocument/2006/relationships/image" Target="media/image22.jpeg"/><Relationship Id="rId51" Type="http://schemas.openxmlformats.org/officeDocument/2006/relationships/hyperlink" Target="https://hepd.pnpi.spb.ru/hepd/Muzej_PNPI/stendy_personalij_instituta/stend_trunov.pdf" TargetMode="External"/><Relationship Id="rId52" Type="http://schemas.openxmlformats.org/officeDocument/2006/relationships/image" Target="media/image23.jpeg"/><Relationship Id="rId53" Type="http://schemas.openxmlformats.org/officeDocument/2006/relationships/hyperlink" Target="http://www.pnpi.nrcki.ru/press-center/novosti/900-den-pamyati-s-e-breslera" TargetMode="External"/><Relationship Id="rId54" Type="http://schemas.openxmlformats.org/officeDocument/2006/relationships/oleObject" Target="embeddings/oleObject1.bin"/><Relationship Id="rId55" Type="http://schemas.openxmlformats.org/officeDocument/2006/relationships/image" Target="media/image24.png"/><Relationship Id="rId56" Type="http://schemas.openxmlformats.org/officeDocument/2006/relationships/image" Target="media/image25.png"/><Relationship Id="rId57" Type="http://schemas.openxmlformats.org/officeDocument/2006/relationships/image" Target="media/image26.png"/><Relationship Id="rId58" Type="http://schemas.microsoft.com/office/2007/relationships/hdphoto" Target="media/hdphoto1.wdp"/><Relationship Id="rId59" Type="http://schemas.openxmlformats.org/officeDocument/2006/relationships/image" Target="media/image26.png"/><Relationship Id="rId60" Type="http://schemas.openxmlformats.org/officeDocument/2006/relationships/hyperlink" Target="https://hepd.pnpi.spb.ru/hepd/Muzej_PNPI/stendy_personalij_instituta/stend_lantsov.pdf" TargetMode="External"/><Relationship Id="rId61" Type="http://schemas.openxmlformats.org/officeDocument/2006/relationships/image" Target="media/image27.png"/><Relationship Id="rId62" Type="http://schemas.openxmlformats.org/officeDocument/2006/relationships/image" Target="media/image28.png"/><Relationship Id="rId63" Type="http://schemas.openxmlformats.org/officeDocument/2006/relationships/hyperlink" Target="https://hepd.pnpi.spb.ru/hepd/Muzej_PNPI/stendy_personalij_instituta/stend_shvarts.pdf" TargetMode="External"/><Relationship Id="rId64" Type="http://schemas.openxmlformats.org/officeDocument/2006/relationships/fontTable" Target="fontTable.xml"/><Relationship Id="rId65" Type="http://schemas.openxmlformats.org/officeDocument/2006/relationships/settings" Target="settings.xml"/><Relationship Id="rId66" Type="http://schemas.openxmlformats.org/officeDocument/2006/relationships/theme" Target="theme/theme1.xml"/><Relationship Id="rId6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ГОСТ — сортировка по названиям" Version="2003"/>
</file>

<file path=customXml/itemProps1.xml><?xml version="1.0" encoding="utf-8"?>
<ds:datastoreItem xmlns:ds="http://schemas.openxmlformats.org/officeDocument/2006/customXml" ds:itemID="{C8E8EDC8-98BB-4E3D-BD49-18E3AAB45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Application>LibreOffice/7.6.3.2$Windows_X86_64 LibreOffice_project/29d686fea9f6705b262d369fede658f824154cc0</Application>
  <AppVersion>15.0000</AppVersion>
  <Pages>10</Pages>
  <Words>1005</Words>
  <Characters>7055</Characters>
  <CharactersWithSpaces>8027</CharactersWithSpaces>
  <Paragraphs>263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2022-03-21T11:03:00Z</dcterms:created>
  <dc:creator>UYARB9</dc:creator>
  <dc:description/>
  <dc:language>ru-RU</dc:language>
  <cp:lastModifiedBy/>
  <cp:lastPrinted>2024-07-09T12:23:05Z</cp:lastPrinted>
  <dcterms:modified xsi:type="dcterms:W3CDTF">2024-11-20T10:36:12Z</dcterms:modified>
  <cp:revision>24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