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 w:line="360" w:lineRule="auto"/>
        <w:ind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0"/>
          <w:szCs w:val="20"/>
        </w:rPr>
        <w:t xml:space="preserve">Договор № </w:t>
      </w:r>
      <w:r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r>
      <w:sdt>
        <w:sdtPr>
          <w:alias w:val="номер договора"/>
          <w15:appearance w15:val="boundingBox"/>
          <w15:color w:val="ff0000"/>
          <w:lock w:val="sdtLocked"/>
          <w:placeholder>
            <w:docPart w:val="f9bf4301d6d646b0b90afaec573f08f0"/>
          </w:placeholder>
          <w:showingPlcHdr w:val="true"/>
          <w:tag w:val="cid"/>
          <w:rPr>
            <w:rFonts w:eastAsia="Calibri"/>
            <w:b/>
            <w:bCs/>
            <w:color w:val="ff0000" w:themeColor="text1"/>
            <w:sz w:val="22"/>
            <w:szCs w:val="22"/>
            <w:lang w:eastAsia="en-US"/>
          </w:rPr>
        </w:sdtPr>
        <w:sdtContent>
          <w:r>
            <w:rPr>
              <w:rStyle w:val="909"/>
              <w:rFonts w:eastAsia="Calibri"/>
              <w:b/>
              <w:bCs/>
              <w:color w:val="000000" w:themeColor="text1"/>
              <w:sz w:val="22"/>
              <w:szCs w:val="22"/>
            </w:rPr>
          </w:r>
          <w:r>
            <w:rPr>
              <w:rStyle w:val="909"/>
              <w:rFonts w:eastAsia="Calibri"/>
              <w:b/>
              <w:bCs/>
              <w:color w:val="000000" w:themeColor="text1"/>
              <w:sz w:val="22"/>
              <w:szCs w:val="22"/>
            </w:rPr>
            <w:t xml:space="preserve">123</w:t>
          </w:r>
          <w:r>
            <w:rPr>
              <w:rStyle w:val="909"/>
              <w:rFonts w:eastAsia="Calibri"/>
              <w:b/>
              <w:bCs/>
              <w:color w:val="000000" w:themeColor="text1"/>
              <w:sz w:val="22"/>
              <w:szCs w:val="22"/>
            </w:rPr>
          </w:r>
        </w:sdtContent>
      </w:sdt>
      <w:r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-200-3/2026</w:t>
      </w:r>
      <w:r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r>
      <w:r>
        <w:rPr>
          <w:rFonts w:eastAsia="Calibri"/>
          <w:b/>
          <w:bCs/>
          <w:color w:val="000000" w:themeColor="text1"/>
          <w:sz w:val="22"/>
          <w:szCs w:val="22"/>
        </w:rPr>
      </w:r>
    </w:p>
    <w:p>
      <w:pPr>
        <w:pStyle w:val="912"/>
        <w:pBdr/>
        <w:spacing w:line="360" w:lineRule="auto"/>
        <w:ind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на оказание услуг по </w:t>
      </w:r>
      <w:r>
        <w:rPr>
          <w:b/>
          <w:sz w:val="20"/>
          <w:szCs w:val="20"/>
        </w:rPr>
        <w:t xml:space="preserve">участи</w:t>
      </w:r>
      <w:r>
        <w:rPr>
          <w:b/>
          <w:sz w:val="20"/>
          <w:szCs w:val="20"/>
        </w:rPr>
        <w:t xml:space="preserve">ю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в работе </w:t>
      </w:r>
      <w:r>
        <w:rPr>
          <w:b/>
          <w:bCs/>
          <w:sz w:val="20"/>
          <w:szCs w:val="20"/>
        </w:rPr>
        <w:t xml:space="preserve">LV</w:t>
      </w:r>
      <w:r>
        <w:rPr>
          <w:b/>
          <w:bCs/>
          <w:sz w:val="20"/>
          <w:szCs w:val="20"/>
          <w:lang w:val="en-US"/>
        </w:rPr>
        <w:t xml:space="preserve">I</w:t>
      </w:r>
      <w:r>
        <w:rPr>
          <w:b/>
          <w:bCs/>
          <w:sz w:val="20"/>
          <w:szCs w:val="20"/>
          <w:lang w:val="en-GB"/>
        </w:rPr>
        <w:t xml:space="preserve">II</w:t>
      </w:r>
      <w:r>
        <w:rPr>
          <w:b/>
          <w:bCs/>
          <w:sz w:val="20"/>
          <w:szCs w:val="20"/>
        </w:rPr>
        <w:t xml:space="preserve"> Зимней Школы ПИЯФ по физике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12"/>
        <w:pBdr/>
        <w:spacing w:line="360" w:lineRule="auto"/>
        <w:ind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12"/>
        <w:pBdr/>
        <w:spacing/>
        <w:ind/>
        <w:jc w:val="center"/>
        <w:rPr>
          <w:b/>
          <w:color w:val="000000" w:themeColor="text1"/>
          <w:sz w:val="20"/>
          <w:szCs w:val="20"/>
        </w:rPr>
      </w:pPr>
      <w:r>
        <w:rPr>
          <w:rFonts w:eastAsia="Calibri"/>
          <w:bCs/>
          <w:sz w:val="20"/>
          <w:szCs w:val="20"/>
          <w:lang w:eastAsia="en-US"/>
        </w:rPr>
        <w:t xml:space="preserve">г. Гатчина</w:t>
      </w:r>
      <w:r>
        <w:rPr>
          <w:b/>
          <w:sz w:val="20"/>
          <w:szCs w:val="20"/>
        </w:rPr>
        <w:tab/>
        <w:tab/>
        <w:tab/>
        <w:tab/>
        <w:tab/>
        <w:tab/>
        <w:tab/>
      </w:r>
      <w:r>
        <w:rPr>
          <w:b/>
          <w:sz w:val="20"/>
          <w:szCs w:val="20"/>
        </w:rPr>
        <w:t xml:space="preserve">                          </w:t>
      </w:r>
      <w:r>
        <w:rPr>
          <w:b/>
          <w:color w:val="000000" w:themeColor="text1"/>
          <w:sz w:val="20"/>
          <w:szCs w:val="20"/>
        </w:rPr>
        <w:t xml:space="preserve">  </w:t>
      </w:r>
      <w:r>
        <w:rPr>
          <w:b/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«</w:t>
      </w:r>
      <w:r>
        <w:rPr>
          <w:color w:val="000000" w:themeColor="text1"/>
          <w:sz w:val="20"/>
          <w:szCs w:val="20"/>
        </w:rPr>
      </w:r>
      <w:sdt>
        <w:sdtPr>
          <w:alias w:val="день (число)"/>
          <w15:appearance w15:val="boundingBox"/>
          <w15:color w:val="ff0000"/>
          <w:lock w:val="sdtLocked"/>
          <w:placeholder>
            <w:docPart w:val="8053bc3201d44ae08f47d415593401d8"/>
          </w:placeholder>
          <w:tag w:val="dd"/>
          <w:rPr>
            <w:color w:val="ff0000" w:themeColor="text1"/>
            <w:sz w:val="20"/>
            <w:szCs w:val="20"/>
          </w:rPr>
        </w:sdtPr>
        <w:sdtContent>
          <w:r>
            <w:rPr>
              <w:color w:val="000000" w:themeColor="text1"/>
              <w:sz w:val="20"/>
              <w:szCs w:val="20"/>
            </w:rPr>
            <w:t xml:space="preserve">16</w:t>
          </w:r>
        </w:sdtContent>
      </w:sdt>
      <w:r>
        <w:rPr>
          <w:color w:val="000000" w:themeColor="text1"/>
          <w:sz w:val="20"/>
          <w:szCs w:val="20"/>
        </w:rPr>
        <w:t xml:space="preserve">» </w:t>
      </w:r>
      <w:r>
        <w:rPr>
          <w:color w:val="000000" w:themeColor="text1"/>
          <w:sz w:val="20"/>
          <w:szCs w:val="20"/>
          <w:u w:val="single"/>
        </w:rPr>
      </w:r>
      <w:sdt>
        <w:sdtPr>
          <w:alias w:val="месяц"/>
          <w15:appearance w15:val="boundingBox"/>
          <w15:color w:val="ff0000"/>
          <w:lock w:val="sdtLocked"/>
          <w:placeholder>
            <w:docPart w:val="c9b5f25141164e699c64b656fb5fa9c2"/>
          </w:placeholder>
          <w:tag w:val="month"/>
          <w:rPr>
            <w:color w:val="ff0000" w:themeColor="text1"/>
            <w:sz w:val="20"/>
            <w:szCs w:val="20"/>
            <w:u w:val="single"/>
          </w:rPr>
        </w:sdtPr>
        <w:sdtContent>
          <w:r>
            <w:rPr>
              <w:color w:val="000000" w:themeColor="text1"/>
              <w:sz w:val="20"/>
              <w:szCs w:val="20"/>
            </w:rPr>
            <w:t xml:space="preserve">февраля </w:t>
          </w:r>
          <w:r>
            <w:rPr>
              <w:b/>
              <w:color w:val="000000" w:themeColor="text1"/>
              <w:sz w:val="20"/>
              <w:szCs w:val="20"/>
              <w:lang w:eastAsia="zh-CN"/>
            </w:rPr>
          </w:r>
        </w:sdtContent>
      </w:sdt>
      <w:r>
        <w:rPr>
          <w:b/>
          <w:color w:val="000000" w:themeColor="text1"/>
          <w:sz w:val="20"/>
          <w:szCs w:val="20"/>
          <w:lang w:eastAsia="zh-CN"/>
        </w:rPr>
        <w:t xml:space="preserve">2026</w:t>
      </w:r>
      <w:r>
        <w:rPr>
          <w:b/>
          <w:color w:val="000000" w:themeColor="text1"/>
          <w:sz w:val="20"/>
          <w:szCs w:val="20"/>
        </w:rPr>
        <w:t xml:space="preserve">г</w:t>
      </w:r>
      <w:r>
        <w:rPr>
          <w:b/>
          <w:color w:val="000000" w:themeColor="text1"/>
          <w:sz w:val="20"/>
          <w:szCs w:val="20"/>
        </w:rPr>
        <w:t xml:space="preserve">.</w:t>
      </w:r>
      <w:r>
        <w:rPr>
          <w:b/>
          <w:color w:val="000000" w:themeColor="text1"/>
          <w:sz w:val="20"/>
          <w:szCs w:val="20"/>
        </w:rPr>
      </w:r>
      <w:r>
        <w:rPr>
          <w:b/>
          <w:color w:val="000000" w:themeColor="text1"/>
          <w:sz w:val="20"/>
          <w:szCs w:val="20"/>
        </w:rPr>
      </w:r>
    </w:p>
    <w:p>
      <w:pPr>
        <w:pStyle w:val="912"/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государственное бюджетное учреждение </w:t>
      </w:r>
      <w:r>
        <w:rPr>
          <w:bCs/>
          <w:sz w:val="20"/>
          <w:szCs w:val="20"/>
        </w:rPr>
        <w:t xml:space="preserve">«Петербургский институт ядерной физики им. Б.П. Константинова Национального исследовательского центра «Курчатовский институт» </w:t>
        <w:br w:type="textWrapping" w:clear="all"/>
        <w:t xml:space="preserve">(НИЦ «Курчатовский институт» – ПИЯФ)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именуемое</w:t>
      </w:r>
      <w:r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дальнейшем «Организатор</w:t>
      </w:r>
      <w:r>
        <w:rPr>
          <w:sz w:val="20"/>
          <w:szCs w:val="20"/>
        </w:rPr>
        <w:t xml:space="preserve">», в лице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заместителя директора </w:t>
      </w:r>
      <w:r>
        <w:rPr>
          <w:bCs/>
          <w:sz w:val="20"/>
          <w:szCs w:val="20"/>
        </w:rPr>
        <w:t xml:space="preserve">по научной работе Воронина Владимира Владимировича</w:t>
      </w:r>
      <w:r>
        <w:rPr>
          <w:sz w:val="20"/>
          <w:szCs w:val="20"/>
        </w:rPr>
        <w:t xml:space="preserve">, действующ</w:t>
      </w:r>
      <w:r>
        <w:rPr>
          <w:sz w:val="20"/>
          <w:szCs w:val="20"/>
        </w:rPr>
        <w:t xml:space="preserve">его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на основании доверенности </w:t>
      </w:r>
      <w:r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 xml:space="preserve">2</w:t>
      </w:r>
      <w:r>
        <w:rPr>
          <w:color w:val="000000"/>
          <w:sz w:val="20"/>
          <w:szCs w:val="20"/>
        </w:rPr>
        <w:t xml:space="preserve">6</w:t>
      </w:r>
      <w:r>
        <w:rPr>
          <w:color w:val="000000"/>
          <w:sz w:val="20"/>
          <w:szCs w:val="20"/>
        </w:rPr>
        <w:t xml:space="preserve">.0</w:t>
      </w:r>
      <w:r>
        <w:rPr>
          <w:color w:val="000000"/>
          <w:sz w:val="20"/>
          <w:szCs w:val="20"/>
        </w:rPr>
        <w:t xml:space="preserve">4</w:t>
      </w:r>
      <w:r>
        <w:rPr>
          <w:color w:val="000000"/>
          <w:sz w:val="20"/>
          <w:szCs w:val="20"/>
        </w:rPr>
        <w:t xml:space="preserve">.202</w:t>
      </w:r>
      <w:r>
        <w:rPr>
          <w:color w:val="000000"/>
          <w:sz w:val="20"/>
          <w:szCs w:val="20"/>
        </w:rPr>
        <w:t xml:space="preserve">4</w:t>
      </w:r>
      <w:r>
        <w:rPr>
          <w:color w:val="000000"/>
          <w:sz w:val="20"/>
          <w:szCs w:val="20"/>
        </w:rPr>
        <w:t xml:space="preserve">г.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№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45/24</w:t>
      </w:r>
      <w:r>
        <w:rPr>
          <w:sz w:val="20"/>
          <w:szCs w:val="20"/>
        </w:rPr>
        <w:t xml:space="preserve">, с одной стороны, и </w:t>
      </w:r>
      <w:r>
        <w:rPr>
          <w:b/>
          <w:i/>
          <w:color w:val="ff0000"/>
          <w:sz w:val="20"/>
          <w:szCs w:val="20"/>
        </w:rPr>
      </w:r>
      <w:sdt>
        <w:sdtPr>
          <w:alias w:val="ФИО"/>
          <w15:appearance w15:val="boundingBox"/>
          <w15:color w:val="ff0000"/>
          <w:lock w:val="sdtLocked"/>
          <w:placeholder>
            <w:docPart w:val="e3c101413079462c878875490c97bbe3"/>
          </w:placeholder>
          <w:showingPlcHdr w:val="true"/>
          <w:tag w:val="FIO"/>
          <w:rPr>
            <w:b/>
            <w:i/>
            <w:color w:val="ff0000"/>
            <w:sz w:val="20"/>
            <w:szCs w:val="20"/>
          </w:rPr>
        </w:sdtPr>
        <w:sdtContent>
          <w:r>
            <w:rPr>
              <w:b/>
              <w:bCs/>
              <w:i/>
              <w:iCs/>
              <w:color w:val="ff0000"/>
              <w:sz w:val="20"/>
              <w:szCs w:val="20"/>
            </w:rPr>
          </w:r>
          <w:r>
            <w:rPr>
              <w:b/>
              <w:bCs/>
              <w:i/>
              <w:iCs/>
              <w:color w:val="ff0000"/>
              <w:sz w:val="20"/>
              <w:szCs w:val="20"/>
            </w:rPr>
            <w:t xml:space="preserve">Иванов Иван Иванович</w:t>
          </w:r>
          <w:r>
            <w:rPr>
              <w:b/>
              <w:bCs/>
              <w:i/>
              <w:iCs/>
              <w:color w:val="ff0000"/>
              <w:sz w:val="20"/>
              <w:szCs w:val="20"/>
            </w:rPr>
          </w:r>
        </w:sdtContent>
      </w:sdt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sdt>
        <w:sdtPr>
          <w:alias w:val="выберите"/>
          <w15:appearance w15:val="boundingBox"/>
          <w15:color w:val="ff0000"/>
          <w:lock w:val="sdtLocked"/>
          <w:placeholder>
            <w:docPart w:val="dcd3bb623a254708afb47c121629d691"/>
          </w:placeholder>
          <w:tag w:val="yclept"/>
          <w:dropDownList>
            <w:listItem w:displayText="Choose an item" w:value=""/>
            <w:listItem w:displayText="именуемый" w:value="именуемый"/>
            <w:listItem w:displayText="именуемая" w:value="именуемая"/>
          </w:dropDownList>
          <w:rPr>
            <w:color w:val="ff0000"/>
            <w:sz w:val="20"/>
            <w:szCs w:val="20"/>
          </w:rPr>
        </w:sdtPr>
        <w:sdtContent>
          <w:r>
            <w:rPr>
              <w:color w:val="ff0000"/>
              <w:sz w:val="20"/>
              <w:szCs w:val="20"/>
            </w:rPr>
            <w:t xml:space="preserve">именуемый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дальнейшем «Участник», с другой стороны, заключили настоящий договор о нижеследующем: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numPr>
          <w:ilvl w:val="0"/>
          <w:numId w:val="8"/>
        </w:numPr>
        <w:pBdr/>
        <w:spacing/>
        <w:ind w:firstLine="708" w:left="0"/>
        <w:jc w:val="center"/>
        <w:rPr>
          <w:lang w:eastAsia="zh-CN"/>
        </w:rPr>
      </w:pPr>
      <w:r>
        <w:rPr>
          <w:b/>
          <w:sz w:val="20"/>
          <w:szCs w:val="20"/>
          <w:lang w:eastAsia="zh-CN"/>
        </w:rPr>
        <w:t xml:space="preserve">ПРЕДМЕТ ДОГОВОРА</w:t>
      </w:r>
      <w:r>
        <w:rPr>
          <w:lang w:eastAsia="zh-CN"/>
        </w:rPr>
      </w:r>
      <w:r>
        <w:rPr>
          <w:lang w:eastAsia="zh-CN"/>
        </w:rPr>
      </w:r>
    </w:p>
    <w:p>
      <w:pPr>
        <w:pStyle w:val="912"/>
        <w:pBdr/>
        <w:spacing/>
        <w:ind w:firstLine="708"/>
        <w:jc w:val="both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</w:r>
      <w:r>
        <w:rPr>
          <w:b/>
          <w:sz w:val="20"/>
          <w:szCs w:val="20"/>
          <w:lang w:eastAsia="zh-CN"/>
        </w:rPr>
      </w:r>
      <w:r>
        <w:rPr>
          <w:b/>
          <w:sz w:val="20"/>
          <w:szCs w:val="20"/>
          <w:lang w:eastAsia="zh-CN"/>
        </w:rPr>
      </w:r>
    </w:p>
    <w:p>
      <w:pPr>
        <w:pStyle w:val="912"/>
        <w:numPr>
          <w:ilvl w:val="1"/>
          <w:numId w:val="8"/>
        </w:numPr>
        <w:pBdr/>
        <w:tabs>
          <w:tab w:val="left" w:leader="none" w:pos="0"/>
        </w:tabs>
        <w:spacing/>
        <w:ind w:firstLine="709" w:left="0"/>
        <w:jc w:val="both"/>
        <w:rPr>
          <w:b/>
          <w:bCs/>
          <w:sz w:val="20"/>
          <w:szCs w:val="20"/>
        </w:rPr>
      </w:pPr>
      <w:r>
        <w:rPr>
          <w:sz w:val="20"/>
          <w:szCs w:val="20"/>
          <w:lang w:eastAsia="zh-CN"/>
        </w:rPr>
        <w:t xml:space="preserve">Организатор принимает на себя обязательства предоставить Участнику услуги по обеспечению его участия в работе </w:t>
      </w:r>
      <w:r>
        <w:rPr>
          <w:b/>
          <w:sz w:val="20"/>
          <w:szCs w:val="20"/>
        </w:rPr>
        <w:t xml:space="preserve">«</w:t>
      </w:r>
      <w:r>
        <w:rPr>
          <w:b/>
          <w:bCs/>
          <w:sz w:val="20"/>
          <w:szCs w:val="20"/>
        </w:rPr>
        <w:t xml:space="preserve">LV</w:t>
      </w:r>
      <w:r>
        <w:rPr>
          <w:b/>
          <w:bCs/>
          <w:sz w:val="20"/>
          <w:szCs w:val="20"/>
          <w:lang w:val="en-US"/>
        </w:rPr>
        <w:t xml:space="preserve">I</w:t>
      </w:r>
      <w:r>
        <w:rPr>
          <w:b/>
          <w:bCs/>
          <w:sz w:val="20"/>
          <w:szCs w:val="20"/>
          <w:lang w:val="en-GB"/>
        </w:rPr>
        <w:t xml:space="preserve">II</w:t>
      </w:r>
      <w:r>
        <w:rPr>
          <w:b/>
          <w:bCs/>
          <w:sz w:val="20"/>
          <w:szCs w:val="20"/>
        </w:rPr>
        <w:t xml:space="preserve"> Зимней Школы ПИЯФ по физике</w:t>
      </w:r>
      <w:r>
        <w:rPr>
          <w:b/>
          <w:sz w:val="20"/>
          <w:szCs w:val="20"/>
        </w:rPr>
        <w:t xml:space="preserve">»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(далее – Школа)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  <w:lang w:eastAsia="zh-CN"/>
        </w:rPr>
        <w:t xml:space="preserve">а Участник обязуется оплатить предоставленные ему Организатором услуги, включающие: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12"/>
        <w:pBdr/>
        <w:tabs>
          <w:tab w:val="left" w:leader="none" w:pos="426"/>
        </w:tabs>
        <w:spacing/>
        <w:ind w:hanging="294" w:left="709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-</w:t>
      </w:r>
      <w:r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все мероприятия, оговоренные программой Школы, связанные с пребыванием Участника на Школе;</w:t>
      </w:r>
      <w:r>
        <w:rPr>
          <w:sz w:val="20"/>
          <w:szCs w:val="20"/>
          <w:lang w:eastAsia="zh-CN"/>
        </w:rPr>
      </w:r>
      <w:r>
        <w:rPr>
          <w:sz w:val="20"/>
          <w:szCs w:val="20"/>
          <w:lang w:eastAsia="zh-CN"/>
        </w:rPr>
      </w:r>
    </w:p>
    <w:p>
      <w:pPr>
        <w:pStyle w:val="912"/>
        <w:pBdr/>
        <w:spacing/>
        <w:ind w:firstLine="426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- предоставление информационных материалов Школы</w:t>
      </w:r>
      <w:r>
        <w:rPr>
          <w:sz w:val="20"/>
          <w:szCs w:val="20"/>
          <w:lang w:eastAsia="zh-CN"/>
        </w:rPr>
        <w:t xml:space="preserve">;</w:t>
      </w:r>
      <w:r>
        <w:rPr>
          <w:sz w:val="20"/>
          <w:szCs w:val="20"/>
          <w:lang w:eastAsia="zh-CN"/>
        </w:rPr>
      </w:r>
      <w:r>
        <w:rPr>
          <w:sz w:val="20"/>
          <w:szCs w:val="20"/>
          <w:lang w:eastAsia="zh-CN"/>
        </w:rPr>
      </w:r>
    </w:p>
    <w:p>
      <w:pPr>
        <w:pStyle w:val="912"/>
        <w:pBdr/>
        <w:spacing/>
        <w:ind w:firstLine="426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- </w:t>
      </w:r>
      <w:r>
        <w:rPr>
          <w:sz w:val="20"/>
          <w:szCs w:val="20"/>
          <w:lang w:eastAsia="zh-CN"/>
        </w:rPr>
        <w:t xml:space="preserve">оплата проживан</w:t>
      </w:r>
      <w:r>
        <w:rPr>
          <w:sz w:val="20"/>
          <w:szCs w:val="20"/>
          <w:lang w:eastAsia="zh-CN"/>
        </w:rPr>
        <w:t xml:space="preserve">ия с учетом скидки Организатора.</w:t>
      </w:r>
      <w:r>
        <w:rPr>
          <w:sz w:val="20"/>
          <w:szCs w:val="20"/>
          <w:lang w:eastAsia="zh-CN"/>
        </w:rPr>
      </w:r>
      <w:r>
        <w:rPr>
          <w:sz w:val="20"/>
          <w:szCs w:val="20"/>
          <w:lang w:eastAsia="zh-CN"/>
        </w:rPr>
      </w:r>
    </w:p>
    <w:p>
      <w:pPr>
        <w:pStyle w:val="912"/>
        <w:pBdr/>
        <w:spacing/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  <w:lang w:eastAsia="zh-CN"/>
        </w:rPr>
        <w:t xml:space="preserve">1.2. </w:t>
      </w:r>
      <w:r>
        <w:rPr>
          <w:sz w:val="20"/>
          <w:szCs w:val="20"/>
          <w:lang w:eastAsia="zh-CN"/>
        </w:rPr>
        <w:t xml:space="preserve">Место и сроки проведения </w:t>
      </w:r>
      <w:r>
        <w:rPr>
          <w:sz w:val="20"/>
          <w:szCs w:val="20"/>
          <w:lang w:eastAsia="zh-CN"/>
        </w:rPr>
        <w:t xml:space="preserve">мероприятий</w:t>
      </w:r>
      <w:r>
        <w:rPr>
          <w:sz w:val="20"/>
          <w:szCs w:val="20"/>
          <w:lang w:eastAsia="zh-CN"/>
        </w:rPr>
        <w:t xml:space="preserve"> Школы указано на сайте: </w:t>
      </w:r>
      <w:r>
        <w:rPr>
          <w:sz w:val="20"/>
          <w:szCs w:val="20"/>
          <w:lang w:eastAsia="zh-CN"/>
        </w:rPr>
        <w:t xml:space="preserve">https://hepd.pnpi.spb.ru/WinterSchool/</w:t>
      </w:r>
      <w:r>
        <w:rPr>
          <w:sz w:val="20"/>
          <w:szCs w:val="20"/>
        </w:rPr>
        <w:t xml:space="preserve">, срок проведения</w:t>
      </w:r>
      <w:r>
        <w:rPr>
          <w:sz w:val="20"/>
          <w:szCs w:val="20"/>
        </w:rPr>
        <w:t xml:space="preserve">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 </w:t>
      </w:r>
      <w:r>
        <w:rPr>
          <w:b/>
          <w:sz w:val="20"/>
          <w:szCs w:val="20"/>
        </w:rPr>
        <w:t xml:space="preserve">16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марта</w:t>
      </w:r>
      <w:r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 xml:space="preserve">6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г. </w:t>
      </w:r>
      <w:r>
        <w:rPr>
          <w:b/>
          <w:sz w:val="20"/>
          <w:szCs w:val="20"/>
        </w:rPr>
        <w:t xml:space="preserve">по </w:t>
      </w:r>
      <w:r>
        <w:rPr>
          <w:b/>
          <w:sz w:val="20"/>
          <w:szCs w:val="20"/>
        </w:rPr>
        <w:t xml:space="preserve">2</w:t>
      </w:r>
      <w:r>
        <w:rPr>
          <w:b/>
          <w:sz w:val="20"/>
          <w:szCs w:val="20"/>
        </w:rPr>
        <w:t xml:space="preserve">1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марта</w:t>
      </w:r>
      <w:r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 xml:space="preserve">6</w:t>
      </w:r>
      <w:r>
        <w:rPr>
          <w:b/>
          <w:sz w:val="20"/>
          <w:szCs w:val="20"/>
        </w:rPr>
        <w:t xml:space="preserve"> г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2"/>
        <w:pBdr/>
        <w:spacing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numPr>
          <w:ilvl w:val="0"/>
          <w:numId w:val="8"/>
        </w:num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</w:t>
      </w:r>
      <w:r>
        <w:rPr>
          <w:b/>
          <w:sz w:val="20"/>
          <w:szCs w:val="20"/>
        </w:rPr>
        <w:t xml:space="preserve">ТОИМОСТЬ </w:t>
      </w:r>
      <w:r>
        <w:rPr>
          <w:b/>
          <w:sz w:val="20"/>
          <w:szCs w:val="20"/>
        </w:rPr>
        <w:t xml:space="preserve">УСЛУГ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ПОРЯДОК РАСЧЕТОВ</w:t>
      </w:r>
      <w:r>
        <w:rPr>
          <w:b/>
          <w:sz w:val="20"/>
          <w:szCs w:val="20"/>
        </w:rPr>
        <w:t xml:space="preserve">, ОКАЗАНИЯ И ПРИЁМКИ УСЛУГ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2"/>
        <w:pBdr/>
        <w:spacing/>
        <w:ind w:left="1070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2"/>
        <w:numPr>
          <w:ilvl w:val="1"/>
          <w:numId w:val="12"/>
        </w:numPr>
        <w:pBdr/>
        <w:tabs>
          <w:tab w:val="left" w:leader="none" w:pos="1134"/>
        </w:tabs>
        <w:spacing/>
        <w:ind w:firstLine="709" w:left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Стоимость услуг, указанных в п.1.1 Договора, </w:t>
      </w:r>
      <w:sdt>
        <w:sdtPr>
          <w:alias w:val="выберите стоимость"/>
          <w15:appearance w15:val="boundingBox"/>
          <w15:color w:val="ff0000"/>
          <w:lock w:val="sdtLocked"/>
          <w:placeholder>
            <w:docPart w:val="193306e1a8094056a1e1574685b6fb52"/>
          </w:placeholder>
          <w:showingPlcHdr w:val="true"/>
          <w:tag w:val="price"/>
          <w:dropDownList>
            <w:listItem w:displayText="Choose an item" w:value=""/>
            <w:listItem w:displayText="составляет 3 000 (три тысячи) рублей 00 копеек, в том числе НДС 22% - 540,98 (пятьсот сорок) рублей 98 копеек" w:value="составляет 3 000 (три тысячи) рублей 00 копеек, в том числе НДС 22% - 540,98 (пятьсот сорок) рублей 98 копеек"/>
            <w:listItem w:displayText="составляет 5 000 (Пять тысяч) рублей 00 копеек, в том числе НДС 22% - 901,64 (Девятьсот один) рубль 64 копейки" w:value="составляет 5 000 (Пять тысяч) рублей 00 копеек, в том числе НДС 22% - 901,64 (Девятьсот один) рубль 64 копейки"/>
            <w:listItem w:displayText="составляет 6 000 (Шесть тысяч) рублей 00 копеек, в том числе НДС 22% - 1 081,97 (Одна тысяча восемьдесят один) рубль 97 копеек" w:value="составляет 6 000 (Шесть тысяч) рублей 00 копеек, в том числе НДС 22% - 1 081,97 (Одна тысяча восемьдесят один) рубль 97 копеек"/>
            <w:listItem w:displayText="составляет 10 000 (Десять тысяч) рублей 00 копеек, в том числе НДС 22% - 1 803,28 (Одна тысяча восемьсот три) рубля 28 копеек" w:value="составляет 10 000 (Десять тысяч) рублей 00 копеек, в том числе НДС 22% - 1 803,28 (Одна тысяча восемьсот три) рубля 28 копеек"/>
            <w:listItem w:displayText="составляет 12 000 (Двенадцать тысяч) рублей 00 копеек, в том числе НДС 22% - 2 163,93 (Две тысячи сто шестьдесят три) рубля 93 копейки" w:value="составляет 12 000 (Двенадцать тысяч) рублей 00 копеек, в том числе НДС 22% - 2 163,93 (Две тысячи сто шестьдесят три) рубля 93 копейки"/>
          </w:dropDownList>
          <w:rPr>
            <w:color w:val="ff0000"/>
            <w:sz w:val="20"/>
            <w:szCs w:val="20"/>
          </w:rPr>
        </w:sdtPr>
        <w:sdtContent>
          <w:r>
            <w:rPr>
              <w:rStyle w:val="909"/>
              <w:color w:val="ff0000"/>
              <w:sz w:val="20"/>
              <w:szCs w:val="20"/>
            </w:rPr>
          </w:r>
          <w:r>
            <w:rPr>
              <w:rStyle w:val="909"/>
              <w:color w:val="ff0000"/>
              <w:sz w:val="20"/>
              <w:szCs w:val="20"/>
            </w:rPr>
            <w:t xml:space="preserve">составляет XXXX (XXXX тысяч рублей) рублей 00 копеек, в том числе НДС 22% - XXXX (XXXX XXXX XXXX XXXX) рублей XX копейки</w:t>
          </w:r>
          <w:r>
            <w:rPr>
              <w:rStyle w:val="909"/>
              <w:color w:val="ff0000"/>
              <w:sz w:val="20"/>
              <w:szCs w:val="20"/>
            </w:rPr>
          </w:r>
        </w:sdtContent>
      </w:sdt>
      <w:r>
        <w:rPr>
          <w:color w:val="ff0000"/>
          <w:sz w:val="20"/>
          <w:szCs w:val="20"/>
          <w:lang w:val="en-US"/>
        </w:rPr>
        <w:t xml:space="preserve">.</w:t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pStyle w:val="912"/>
        <w:numPr>
          <w:ilvl w:val="1"/>
          <w:numId w:val="12"/>
        </w:numPr>
        <w:pBdr/>
        <w:tabs>
          <w:tab w:val="left" w:leader="none" w:pos="1134"/>
        </w:tabs>
        <w:spacing/>
        <w:ind w:firstLine="709"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услуг осуществляется Участником в безналичном порядке путем перевода денежных средств в российских рублях на счет </w:t>
      </w:r>
      <w:r>
        <w:rPr>
          <w:sz w:val="20"/>
          <w:szCs w:val="20"/>
        </w:rPr>
        <w:t xml:space="preserve">Организатора</w:t>
      </w:r>
      <w:r>
        <w:rPr>
          <w:sz w:val="20"/>
          <w:szCs w:val="20"/>
        </w:rPr>
        <w:t xml:space="preserve">. Днем оплаты является день зачисления безналичных денежных средств на счет </w:t>
      </w:r>
      <w:r>
        <w:rPr>
          <w:sz w:val="20"/>
          <w:szCs w:val="20"/>
        </w:rPr>
        <w:t xml:space="preserve">Организатора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Оплата </w:t>
      </w:r>
      <w:r>
        <w:rPr>
          <w:sz w:val="20"/>
          <w:szCs w:val="20"/>
        </w:rPr>
        <w:t xml:space="preserve">услуг </w:t>
      </w:r>
      <w:r>
        <w:rPr>
          <w:sz w:val="20"/>
          <w:szCs w:val="20"/>
        </w:rPr>
        <w:t xml:space="preserve">производится Участником в рублях на условиях полной (100%) предварительной оплаты не позднее сроков, указанных в п</w:t>
      </w:r>
      <w:r>
        <w:rPr>
          <w:sz w:val="20"/>
          <w:szCs w:val="20"/>
        </w:rPr>
        <w:t xml:space="preserve">ункте </w:t>
      </w: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 xml:space="preserve"> Договора.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Обязательства Участника по оплате считаются исполненными с момента поступления денежных средств на расчетный счет Организатора. </w:t>
      </w:r>
      <w:r>
        <w:rPr>
          <w:sz w:val="20"/>
          <w:szCs w:val="20"/>
        </w:rPr>
        <w:t xml:space="preserve">Оплата услуг</w:t>
      </w:r>
      <w:r>
        <w:rPr>
          <w:sz w:val="20"/>
          <w:szCs w:val="20"/>
        </w:rPr>
        <w:t xml:space="preserve"> производиться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течение 10 (десяти) банковских дней с даты подписания настоящего Договора и получения счета Организатора. </w:t>
      </w:r>
      <w:r>
        <w:rPr>
          <w:sz w:val="20"/>
          <w:szCs w:val="20"/>
        </w:rPr>
        <w:t xml:space="preserve">Возврат </w:t>
      </w:r>
      <w:r>
        <w:rPr>
          <w:sz w:val="20"/>
          <w:szCs w:val="20"/>
        </w:rPr>
        <w:t xml:space="preserve">стоимости услуг </w:t>
      </w:r>
      <w:r>
        <w:rPr>
          <w:sz w:val="20"/>
          <w:szCs w:val="20"/>
        </w:rPr>
        <w:t xml:space="preserve">возможен в случае отказа Участника от участия в </w:t>
      </w:r>
      <w:r>
        <w:rPr>
          <w:sz w:val="20"/>
          <w:szCs w:val="20"/>
        </w:rPr>
        <w:t xml:space="preserve">Ш</w:t>
      </w:r>
      <w:r>
        <w:rPr>
          <w:sz w:val="20"/>
          <w:szCs w:val="20"/>
        </w:rPr>
        <w:t xml:space="preserve">коле</w:t>
      </w:r>
      <w:r>
        <w:rPr>
          <w:sz w:val="20"/>
          <w:szCs w:val="20"/>
        </w:rPr>
        <w:t xml:space="preserve"> при обращении к Организатору в письменной форме в срок не позднее </w:t>
      </w:r>
      <w:r>
        <w:rPr>
          <w:b/>
          <w:sz w:val="20"/>
          <w:szCs w:val="20"/>
        </w:rPr>
        <w:t xml:space="preserve">1</w:t>
      </w:r>
      <w:r>
        <w:rPr>
          <w:b/>
          <w:sz w:val="20"/>
          <w:szCs w:val="20"/>
        </w:rPr>
        <w:t xml:space="preserve">3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марта</w:t>
      </w:r>
      <w:r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 xml:space="preserve">6</w:t>
      </w:r>
      <w:r>
        <w:rPr>
          <w:b/>
          <w:sz w:val="20"/>
          <w:szCs w:val="20"/>
        </w:rPr>
        <w:t xml:space="preserve"> </w:t>
      </w:r>
      <w:r>
        <w:rPr>
          <w:b/>
          <w:sz w:val="20"/>
          <w:szCs w:val="20"/>
        </w:rPr>
        <w:t xml:space="preserve">г.</w:t>
      </w:r>
      <w:r>
        <w:rPr>
          <w:sz w:val="20"/>
          <w:szCs w:val="20"/>
        </w:rPr>
        <w:t xml:space="preserve"> После указанной даты, возврат </w:t>
      </w:r>
      <w:r>
        <w:rPr>
          <w:sz w:val="20"/>
          <w:szCs w:val="20"/>
        </w:rPr>
        <w:t xml:space="preserve">стоимости услуг </w:t>
      </w:r>
      <w:r>
        <w:rPr>
          <w:sz w:val="20"/>
          <w:szCs w:val="20"/>
        </w:rPr>
        <w:t xml:space="preserve">не производится.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По окончании оказания услуг Организатор </w:t>
      </w:r>
      <w:r>
        <w:rPr>
          <w:sz w:val="20"/>
          <w:szCs w:val="20"/>
        </w:rPr>
        <w:t xml:space="preserve">подписывает и направляет </w:t>
      </w:r>
      <w:r>
        <w:rPr>
          <w:sz w:val="20"/>
          <w:szCs w:val="20"/>
        </w:rPr>
        <w:t xml:space="preserve">Участнику </w:t>
      </w:r>
      <w:r>
        <w:rPr>
          <w:sz w:val="20"/>
          <w:szCs w:val="20"/>
        </w:rPr>
        <w:t xml:space="preserve">Акт об оказании услуг, счет-фактуру, </w:t>
      </w:r>
      <w:r>
        <w:rPr>
          <w:sz w:val="20"/>
          <w:szCs w:val="20"/>
        </w:rPr>
        <w:t xml:space="preserve">Участник </w:t>
      </w:r>
      <w:r>
        <w:rPr>
          <w:sz w:val="20"/>
          <w:szCs w:val="20"/>
        </w:rPr>
        <w:t xml:space="preserve">в течение 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Пяти</w:t>
      </w:r>
      <w:r>
        <w:rPr>
          <w:sz w:val="20"/>
          <w:szCs w:val="20"/>
        </w:rPr>
        <w:t xml:space="preserve">) дней принимает оказанные услуги, подписывает Акт об оказании услуг и </w:t>
      </w:r>
      <w:r>
        <w:rPr>
          <w:sz w:val="20"/>
          <w:szCs w:val="20"/>
        </w:rPr>
        <w:t xml:space="preserve">передаёт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Организатору </w:t>
      </w:r>
      <w:r>
        <w:rPr>
          <w:sz w:val="20"/>
          <w:szCs w:val="20"/>
        </w:rPr>
        <w:t xml:space="preserve">подписанный экземпляр Акта об оказании услуг или предоставляет письменный мотивированный отказ от подписания Акта об оказании услуг.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2.6</w:t>
      </w:r>
      <w:r>
        <w:rPr>
          <w:sz w:val="20"/>
          <w:szCs w:val="20"/>
        </w:rPr>
        <w:t xml:space="preserve">. Организатор </w:t>
      </w:r>
      <w:r>
        <w:rPr>
          <w:sz w:val="20"/>
          <w:szCs w:val="20"/>
        </w:rPr>
        <w:t xml:space="preserve">приступает к оказанию услуг только по получении подписанных </w:t>
      </w:r>
      <w:r>
        <w:rPr>
          <w:sz w:val="20"/>
          <w:szCs w:val="20"/>
        </w:rPr>
        <w:t xml:space="preserve">Участником Д</w:t>
      </w:r>
      <w:r>
        <w:rPr>
          <w:sz w:val="20"/>
          <w:szCs w:val="20"/>
        </w:rPr>
        <w:t xml:space="preserve">оговора и авансового платежа.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2.7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В платежном поручении, в графе «Назначение платежа» </w:t>
      </w:r>
      <w:r>
        <w:rPr>
          <w:sz w:val="20"/>
          <w:szCs w:val="20"/>
        </w:rPr>
        <w:t xml:space="preserve">Участник </w:t>
      </w:r>
      <w:r>
        <w:rPr>
          <w:sz w:val="20"/>
          <w:szCs w:val="20"/>
        </w:rPr>
        <w:t xml:space="preserve">обязуется указывать виды услуг в соответствии с </w:t>
      </w:r>
      <w:r>
        <w:rPr>
          <w:sz w:val="20"/>
          <w:szCs w:val="20"/>
        </w:rPr>
        <w:t xml:space="preserve">пунктом 1.1. </w:t>
      </w:r>
      <w:r>
        <w:rPr>
          <w:sz w:val="20"/>
          <w:szCs w:val="20"/>
        </w:rPr>
        <w:t xml:space="preserve">настоящ</w:t>
      </w:r>
      <w:r>
        <w:rPr>
          <w:sz w:val="20"/>
          <w:szCs w:val="20"/>
        </w:rPr>
        <w:t xml:space="preserve">его Д</w:t>
      </w:r>
      <w:r>
        <w:rPr>
          <w:sz w:val="20"/>
          <w:szCs w:val="20"/>
        </w:rPr>
        <w:t xml:space="preserve">оговор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eastAsia="zh-CN"/>
        </w:rPr>
        <w:t xml:space="preserve">оплата по</w:t>
      </w:r>
      <w:r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дог.</w:t>
      </w:r>
      <w:r>
        <w:rPr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</w:rPr>
        <w:t xml:space="preserve">«</w:t>
      </w:r>
      <w:r>
        <w:rPr>
          <w:b/>
          <w:bCs/>
          <w:sz w:val="20"/>
          <w:szCs w:val="20"/>
        </w:rPr>
        <w:t xml:space="preserve">LV</w:t>
      </w:r>
      <w:r>
        <w:rPr>
          <w:b/>
          <w:bCs/>
          <w:sz w:val="20"/>
          <w:szCs w:val="20"/>
          <w:lang w:val="en-US"/>
        </w:rPr>
        <w:t xml:space="preserve">I</w:t>
      </w:r>
      <w:r>
        <w:rPr>
          <w:b/>
          <w:bCs/>
          <w:sz w:val="20"/>
          <w:szCs w:val="20"/>
          <w:lang w:val="en-GB"/>
        </w:rPr>
        <w:t xml:space="preserve">II</w:t>
      </w:r>
      <w:r>
        <w:rPr>
          <w:b/>
          <w:bCs/>
          <w:sz w:val="20"/>
          <w:szCs w:val="20"/>
        </w:rPr>
        <w:t xml:space="preserve"> Зимн</w:t>
      </w:r>
      <w:r>
        <w:rPr>
          <w:b/>
          <w:bCs/>
          <w:sz w:val="20"/>
          <w:szCs w:val="20"/>
        </w:rPr>
        <w:t xml:space="preserve">яя</w:t>
      </w:r>
      <w:r>
        <w:rPr>
          <w:b/>
          <w:bCs/>
          <w:sz w:val="20"/>
          <w:szCs w:val="20"/>
        </w:rPr>
        <w:t xml:space="preserve"> Школ</w:t>
      </w:r>
      <w:r>
        <w:rPr>
          <w:b/>
          <w:bCs/>
          <w:sz w:val="20"/>
          <w:szCs w:val="20"/>
        </w:rPr>
        <w:t xml:space="preserve">а</w:t>
      </w:r>
      <w:r>
        <w:rPr>
          <w:b/>
          <w:bCs/>
          <w:sz w:val="20"/>
          <w:szCs w:val="20"/>
        </w:rPr>
        <w:t xml:space="preserve"> ПИЯФ</w:t>
      </w:r>
      <w:r>
        <w:rPr>
          <w:b/>
          <w:sz w:val="20"/>
          <w:szCs w:val="20"/>
        </w:rPr>
        <w:t xml:space="preserve">»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В случае, если </w:t>
      </w:r>
      <w:r>
        <w:rPr>
          <w:sz w:val="20"/>
          <w:szCs w:val="20"/>
        </w:rPr>
        <w:t xml:space="preserve">Участник</w:t>
      </w:r>
      <w:r>
        <w:rPr>
          <w:sz w:val="20"/>
          <w:szCs w:val="20"/>
        </w:rPr>
        <w:t xml:space="preserve"> в течение 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дней не подпишет Акт об оказании услуг и не сообщит мотивов отказа от подписания, услуги считаются надлежаще оказанными, принятыми </w:t>
      </w:r>
      <w:r>
        <w:rPr>
          <w:sz w:val="20"/>
          <w:szCs w:val="20"/>
        </w:rPr>
        <w:t xml:space="preserve">Участником</w:t>
      </w:r>
      <w:r>
        <w:rPr>
          <w:sz w:val="20"/>
          <w:szCs w:val="20"/>
        </w:rPr>
        <w:t xml:space="preserve"> и подлежащими оплате.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При мотивированном отказе </w:t>
      </w:r>
      <w:r>
        <w:rPr>
          <w:sz w:val="20"/>
          <w:szCs w:val="20"/>
        </w:rPr>
        <w:t xml:space="preserve">Участника </w:t>
      </w:r>
      <w:r>
        <w:rPr>
          <w:sz w:val="20"/>
          <w:szCs w:val="20"/>
        </w:rPr>
        <w:t xml:space="preserve">от подписания Акта об оказании услуг, стороны в течение 10 дней обязаны согласовать порядок и условия устранения недостатка услуг. По соглашению сторон устраняется недостаток услуг в срок и с подписанием Акта об оказании услуг, предусмотренных Договором.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numPr>
          <w:ilvl w:val="0"/>
          <w:numId w:val="12"/>
        </w:numPr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ОТВЕТСТВЕННОСТЬ СТОРОН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.1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В случае неисполнения или ненадлежащего исполнения условий настоящего Договора, стороны несут ответственность, предусмотренную действующим законодательством Российской Федерации.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Организатор </w:t>
      </w:r>
      <w:r>
        <w:rPr>
          <w:sz w:val="20"/>
          <w:szCs w:val="20"/>
        </w:rPr>
        <w:t xml:space="preserve">несет ответственность перед </w:t>
      </w:r>
      <w:r>
        <w:rPr>
          <w:sz w:val="20"/>
          <w:szCs w:val="20"/>
        </w:rPr>
        <w:t xml:space="preserve">Участником </w:t>
      </w:r>
      <w:r>
        <w:rPr>
          <w:sz w:val="20"/>
          <w:szCs w:val="20"/>
        </w:rPr>
        <w:t xml:space="preserve">в размере реального ущерба при наличии виновных действий. Ответственность </w:t>
      </w:r>
      <w:r>
        <w:rPr>
          <w:sz w:val="20"/>
          <w:szCs w:val="20"/>
        </w:rPr>
        <w:t xml:space="preserve">Организатора </w:t>
      </w:r>
      <w:r>
        <w:rPr>
          <w:sz w:val="20"/>
          <w:szCs w:val="20"/>
        </w:rPr>
        <w:t xml:space="preserve">наступает при условии разумного и добросовестного исполнения </w:t>
      </w:r>
      <w:r>
        <w:rPr>
          <w:sz w:val="20"/>
          <w:szCs w:val="20"/>
        </w:rPr>
        <w:t xml:space="preserve">Участником </w:t>
      </w:r>
      <w:r>
        <w:rPr>
          <w:sz w:val="20"/>
          <w:szCs w:val="20"/>
        </w:rPr>
        <w:t xml:space="preserve">обязательств.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.2. </w:t>
      </w:r>
      <w:r>
        <w:rPr>
          <w:sz w:val="20"/>
          <w:szCs w:val="20"/>
        </w:rPr>
        <w:t xml:space="preserve">Организатор </w:t>
      </w:r>
      <w:r>
        <w:rPr>
          <w:sz w:val="20"/>
          <w:szCs w:val="20"/>
        </w:rPr>
        <w:t xml:space="preserve">вправе удержать документы и иные </w:t>
      </w:r>
      <w:r>
        <w:rPr>
          <w:sz w:val="20"/>
          <w:szCs w:val="20"/>
        </w:rPr>
        <w:t xml:space="preserve">материалы</w:t>
      </w:r>
      <w:r>
        <w:rPr>
          <w:sz w:val="20"/>
          <w:szCs w:val="20"/>
        </w:rPr>
        <w:t xml:space="preserve">, подлежащие передаче </w:t>
      </w:r>
      <w:r>
        <w:rPr>
          <w:sz w:val="20"/>
          <w:szCs w:val="20"/>
        </w:rPr>
        <w:t xml:space="preserve">Участнику</w:t>
      </w:r>
      <w:r>
        <w:rPr>
          <w:sz w:val="20"/>
          <w:szCs w:val="20"/>
        </w:rPr>
        <w:t xml:space="preserve"> или лицу, указанному </w:t>
      </w:r>
      <w:r>
        <w:rPr>
          <w:sz w:val="20"/>
          <w:szCs w:val="20"/>
        </w:rPr>
        <w:t xml:space="preserve">Участником</w:t>
      </w:r>
      <w:r>
        <w:rPr>
          <w:sz w:val="20"/>
          <w:szCs w:val="20"/>
        </w:rPr>
        <w:t xml:space="preserve">, в случае неисполнения </w:t>
      </w:r>
      <w:r>
        <w:rPr>
          <w:sz w:val="20"/>
          <w:szCs w:val="20"/>
        </w:rPr>
        <w:t xml:space="preserve">Участником </w:t>
      </w:r>
      <w:r>
        <w:rPr>
          <w:sz w:val="20"/>
          <w:szCs w:val="20"/>
        </w:rPr>
        <w:t xml:space="preserve">в срок обязательства по оплате услуг, процентов, возмещению убытков до надлежащего исполнения </w:t>
      </w:r>
      <w:r>
        <w:rPr>
          <w:sz w:val="20"/>
          <w:szCs w:val="20"/>
        </w:rPr>
        <w:t xml:space="preserve">Участником</w:t>
      </w:r>
      <w:r>
        <w:rPr>
          <w:sz w:val="20"/>
          <w:szCs w:val="20"/>
        </w:rPr>
        <w:t xml:space="preserve"> соответствующего обязательства.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numPr>
          <w:ilvl w:val="0"/>
          <w:numId w:val="12"/>
        </w:numPr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СРОК ДЕЙСТВИЯ ДОГОВОРА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действует до полного выполнения сторонами своих обязательств.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left="7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>
        <w:rPr>
          <w:b/>
          <w:sz w:val="20"/>
          <w:szCs w:val="20"/>
        </w:rPr>
        <w:t xml:space="preserve">СРОК ДЕЙСТВИЯ, ПОРЯДОК ЗАКЛЮЧЕНИЯ И РАСТОРЖЕНИЯ ДОГОВОРА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Настоящий Договор составлен в двух подлинных экземплярах, имеющих одинаковую силу, по одному - для каждой из сторон.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Изменение, дополнение и расторжение договора возможно по письменному соглашению сторон путем составления одного документа, подписанного сторонами.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Факсимильные копии и скан-версии настоящего Договора имеют равную юридическую силу с оригиналом и действительны до передачи оригинала Организатору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Сторона, предоставившая копию документа (скан копию, электронный образ, факс-копию и т.п.), обязана в течение 5 рабочих дней передать </w:t>
      </w:r>
      <w:r>
        <w:rPr>
          <w:sz w:val="20"/>
          <w:szCs w:val="20"/>
        </w:rPr>
        <w:t xml:space="preserve">другой стороне или направить в ее адрес оригинал документа. Сторона, не получившая в срок оригинал документа, вправе не осуществлять действий по исполнению, не считать копию имеющей юридическую силу, до получения надлежаще оформленного оригинала документа.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В случаях, не предусмотренных настоящим Договором, стороны руководствуются действующим законодательством Российской Федерации.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5.4. По соглашению сторон существенным нарушением Договора является, в том числе: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невнесение Участником аванса;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просрочка Участником оплаты на срок, более 10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 </w:t>
      </w:r>
      <w:r>
        <w:rPr>
          <w:sz w:val="20"/>
          <w:szCs w:val="20"/>
        </w:rPr>
        <w:t xml:space="preserve">Организатор вправе отказаться от исполнения договора, расторгнуть договор в одностороннем несудебном порядке без возмещения Участнику каких-либо расходов или убытков, вызванных расторжением договора, в случаях: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существенного нарушения условий договора, предусмотренного законом или договором;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представления Участником недостоверных (неполных) сведений, документов;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установления факта наличия между Участником и Организатором конфликта интересов.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 Организатор вправе отказать Участнику в оказании услуг в случае независящей от Организатора невозможности оказания услуг.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5.7</w:t>
      </w:r>
      <w:r>
        <w:rPr>
          <w:sz w:val="20"/>
          <w:szCs w:val="20"/>
        </w:rPr>
        <w:t xml:space="preserve">. Участник вправе односторонне отказаться от исполнения договора, письменно сообщив Организатору об отказе и оплатив </w:t>
      </w:r>
      <w:r>
        <w:rPr>
          <w:sz w:val="20"/>
          <w:szCs w:val="20"/>
        </w:rPr>
        <w:t xml:space="preserve">Организатору </w:t>
      </w:r>
      <w:r>
        <w:rPr>
          <w:sz w:val="20"/>
          <w:szCs w:val="20"/>
        </w:rPr>
        <w:t xml:space="preserve">расходы по исполнению договора, понесенные до получения письменного отказа Участника (по документам и данным учета Организатора)</w:t>
      </w:r>
      <w:r>
        <w:rPr>
          <w:sz w:val="20"/>
          <w:szCs w:val="20"/>
        </w:rPr>
        <w:t xml:space="preserve">, за исключением случая, предусмотренного в пункте 2.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 Договора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5.8. </w:t>
      </w:r>
      <w:r>
        <w:rPr>
          <w:sz w:val="20"/>
          <w:szCs w:val="20"/>
        </w:rPr>
        <w:t xml:space="preserve">В случае отмены </w:t>
      </w:r>
      <w:r>
        <w:rPr>
          <w:sz w:val="20"/>
          <w:szCs w:val="20"/>
        </w:rPr>
        <w:t xml:space="preserve">Ш</w:t>
      </w:r>
      <w:r>
        <w:rPr>
          <w:sz w:val="20"/>
          <w:szCs w:val="20"/>
        </w:rPr>
        <w:t xml:space="preserve">колы</w:t>
      </w:r>
      <w:r>
        <w:rPr>
          <w:sz w:val="20"/>
          <w:szCs w:val="20"/>
        </w:rPr>
        <w:t xml:space="preserve"> по з</w:t>
      </w:r>
      <w:r>
        <w:rPr>
          <w:sz w:val="20"/>
          <w:szCs w:val="20"/>
        </w:rPr>
        <w:t xml:space="preserve">ависящим от Организатора обстоятельствам договорные обязательства с Участником прекращаются. Денежные средства, перечисленные Участником, по обоюдному решению сторон, оформленному дополнительным соглашением, возвращаются на счет Участника в полном размере.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5.9. </w:t>
      </w:r>
      <w:r>
        <w:rPr>
          <w:sz w:val="20"/>
          <w:szCs w:val="20"/>
        </w:rPr>
        <w:t xml:space="preserve">Ни одна из Сторон не отвечает за неисполнение обязательств по договору в результате действия обстоятельств непреодолимой силы (форс-мажор), возникших после заключения Договора в результате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событий чрезвычайного характера, которую Организатор не мог предвидеть, например: землетрясение, пожар, правительственные распоряжения или распоряжения гос. органов, военные действия.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5.10 </w:t>
      </w:r>
      <w:r>
        <w:rPr>
          <w:sz w:val="20"/>
          <w:szCs w:val="20"/>
        </w:rPr>
        <w:t xml:space="preserve">Оказание услуг по </w:t>
      </w:r>
      <w:r>
        <w:rPr>
          <w:sz w:val="20"/>
          <w:szCs w:val="20"/>
        </w:rPr>
        <w:t xml:space="preserve">Д</w:t>
      </w:r>
      <w:r>
        <w:rPr>
          <w:sz w:val="20"/>
          <w:szCs w:val="20"/>
        </w:rPr>
        <w:t xml:space="preserve">оговору, передача результата</w:t>
      </w:r>
      <w:r>
        <w:rPr>
          <w:sz w:val="20"/>
          <w:szCs w:val="20"/>
        </w:rPr>
        <w:t xml:space="preserve"> услуг, материального носителя </w:t>
      </w:r>
      <w:r>
        <w:rPr>
          <w:sz w:val="20"/>
          <w:szCs w:val="20"/>
        </w:rPr>
        <w:t xml:space="preserve">не влечет переход или предоставление интеллектуальных прав на результат интеллектуальной деятельности, выраженный в материальном носителе. </w:t>
      </w:r>
      <w:r>
        <w:rPr>
          <w:sz w:val="20"/>
          <w:szCs w:val="20"/>
        </w:rPr>
        <w:t xml:space="preserve">Участник </w:t>
      </w:r>
      <w:r>
        <w:rPr>
          <w:sz w:val="20"/>
          <w:szCs w:val="20"/>
        </w:rPr>
        <w:t xml:space="preserve">самостоятельно устанавливает наличие правовой охраны соответствующего результата интеллектуальной деятельности, согласует использование и несет ответственность.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11</w:t>
      </w:r>
      <w:r>
        <w:rPr>
          <w:sz w:val="20"/>
          <w:szCs w:val="20"/>
        </w:rPr>
        <w:t xml:space="preserve"> Все споры и разногласия, возникающие из Договора и</w:t>
      </w:r>
      <w:r>
        <w:rPr>
          <w:sz w:val="20"/>
          <w:szCs w:val="20"/>
        </w:rPr>
        <w:t xml:space="preserve">ли в связи с исполнением Договора, разрешаются путем переговоров. Если по результатам переговоров стороны не приходят к согласию, заинтересованная сторона направляет в письменной форме претензию, подписанную уполномоченным лицом. К претензии должны прилага</w:t>
      </w:r>
      <w:r>
        <w:rPr>
          <w:sz w:val="20"/>
          <w:szCs w:val="20"/>
        </w:rPr>
        <w:t xml:space="preserve">ться документы, обосновывающие предъявленные заинтересованной Стороной требования, включая документы, подтверждающие размер понесенного ущерба, а также документы, подтверждающие полномочия подписавшего претензию лица, в оригиналах или в копиях, заверенных </w:t>
      </w:r>
      <w:r>
        <w:rPr>
          <w:sz w:val="20"/>
          <w:szCs w:val="20"/>
        </w:rPr>
        <w:t xml:space="preserve">Стороной </w:t>
      </w:r>
      <w:r>
        <w:rPr>
          <w:sz w:val="20"/>
          <w:szCs w:val="20"/>
        </w:rPr>
        <w:t xml:space="preserve">или нотариально. Претензия, направленная без документов, считается непредъявленной и рассмотрению не подлежит. Срок рассмотрения претензии – 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0 дней. Соблюдение досудебного, претензионного порядка разрешения споров является обязательным для сторон. Сторона, направившая претензию и не получившая на нее ответ либо получившая не удовлетворяющий ее ответ, вправе обратиться в </w:t>
      </w:r>
      <w:r>
        <w:rPr>
          <w:sz w:val="20"/>
          <w:szCs w:val="20"/>
        </w:rPr>
        <w:t xml:space="preserve">Гатчинский городской </w:t>
      </w:r>
      <w:r>
        <w:rPr>
          <w:sz w:val="20"/>
          <w:szCs w:val="20"/>
        </w:rPr>
        <w:t xml:space="preserve">суд </w:t>
      </w:r>
      <w:r>
        <w:rPr>
          <w:sz w:val="20"/>
          <w:szCs w:val="20"/>
        </w:rPr>
        <w:t xml:space="preserve">Ленинградской области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>
        <w:rPr>
          <w:b/>
          <w:sz w:val="20"/>
          <w:szCs w:val="20"/>
        </w:rPr>
        <w:t xml:space="preserve">ЮРИДИЧЕСКИЕ АДРЕСА И РЕКВИЗИТЫ СТОРОН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1E0" w:firstRow="1" w:lastRow="1" w:firstColumn="1" w:lastColumn="1" w:noHBand="0" w:noVBand="0"/>
      </w:tblPr>
      <w:tblGrid>
        <w:gridCol w:w="4784"/>
        <w:gridCol w:w="4786"/>
      </w:tblGrid>
      <w:tr>
        <w:trPr>
          <w:trHeight w:val="82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4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4" w:type="dxa"/>
            <w:vAlign w:val="top"/>
            <w:textDirection w:val="lrTb"/>
            <w:noWrap w:val="false"/>
          </w:tcPr>
          <w:tbl>
            <w:tblPr>
              <w:tblInd w:w="0" w:type="dxa"/>
              <w:tblW w:w="0" w:type="auto"/>
              <w:tblCellMar>
                <w:left w:w="108" w:type="dxa"/>
                <w:top w:w="0" w:type="dxa"/>
                <w:right w:w="108" w:type="dxa"/>
                <w:bottom w:w="0" w:type="dxa"/>
              </w:tblCellMar>
              <w:tblBorders/>
              <w:tblLayout w:type="autofit"/>
              <w:tblLook w:val="04A0" w:firstRow="1" w:lastRow="0" w:firstColumn="1" w:lastColumn="0" w:noHBand="0" w:noVBand="1"/>
            </w:tblPr>
            <w:tblGrid>
              <w:gridCol w:w="4460"/>
            </w:tblGrid>
            <w:tr>
              <w:trPr/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4460" w:type="dxa"/>
                  <w:vAlign w:val="top"/>
                  <w:textDirection w:val="lrTb"/>
                  <w:noWrap w:val="false"/>
                </w:tcPr>
                <w:p>
                  <w:pPr>
                    <w:pStyle w:val="912"/>
                    <w:pBdr/>
                    <w:spacing/>
                    <w:ind w:left="-108"/>
                    <w:jc w:val="both"/>
                    <w:rPr/>
                  </w:pPr>
                  <w:r>
                    <w:rPr>
                      <w:b/>
                      <w:sz w:val="20"/>
                      <w:szCs w:val="20"/>
                    </w:rPr>
                    <w:t xml:space="preserve">Организатор:</w:t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4460" w:type="dxa"/>
                  <w:vAlign w:val="top"/>
                  <w:textDirection w:val="lrTb"/>
                  <w:noWrap w:val="false"/>
                </w:tcPr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(НИЦ «Курчатовский институт» - ПИЯФ)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</w:t>
                  </w:r>
                  <w:r>
                    <w:rPr>
                      <w:b/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 xml:space="preserve">188300, Ленинградская область,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Гатчина, мкр. Орлова роща д.1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Платежные реквизиты: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ИНН 4705001850   КПП 470501001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ОГРН 1034701242443 от 16.01.2003</w:t>
                  </w:r>
                  <w:r>
                    <w:rPr>
                      <w:b/>
                      <w:sz w:val="20"/>
                      <w:szCs w:val="20"/>
                    </w:rPr>
                    <w:t xml:space="preserve">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ОКПО 02698654</w:t>
                  </w:r>
                  <w:r>
                    <w:rPr>
                      <w:b/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ОКТМО 41518000001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</w:t>
                  </w:r>
                  <w:r>
                    <w:rPr>
                      <w:sz w:val="20"/>
                      <w:szCs w:val="20"/>
                    </w:rPr>
                    <w:t xml:space="preserve">ОКОГУ 1300001 </w:t>
                  </w: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</w:rPr>
                    <w:t xml:space="preserve">ОКФС 12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ОКОПФ 75103</w:t>
                  </w:r>
                  <w:r>
                    <w:rPr>
                      <w:b/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ОКВЭД 72.19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Получатель: УФК по Ленинградской области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(НИЦ «Курчатовский институт» - ПИЯФ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л/с 20456Ц42210)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Единый казначейский счет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40102810745370000098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Номер счета получателя средств             03214643000000014500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Банк получателя: ОКЦ № 1 Северо-Западного ГУ Банка России//УФК по Ленинградской области,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Санкт-Петербург                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БИК 044030098                                         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/>
                  </w:pPr>
                  <w:r>
                    <w:rPr>
                      <w:sz w:val="20"/>
                      <w:szCs w:val="20"/>
                    </w:rPr>
                    <w:t xml:space="preserve">КБК: 00000000000000000130</w:t>
                  </w:r>
                  <w:r/>
                </w:p>
              </w:tc>
            </w:tr>
          </w:tbl>
          <w:p>
            <w:pPr>
              <w:pStyle w:val="91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Участник: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sdt>
              <w:sdtPr>
                <w:alias w:val="ФИО"/>
                <w15:appearance w15:val="boundingBox"/>
                <w15:color w:val="ff0000"/>
                <w:lock w:val="sdtLocked"/>
                <w:placeholder>
                  <w:docPart w:val="a3e09440f80348a8b9c269f5b646f006"/>
                </w:placeholder>
                <w:showingPlcHdr w:val="true"/>
                <w:tag w:val="FIO2"/>
                <w:rPr>
                  <w:color w:val="ff0000"/>
                  <w:sz w:val="20"/>
                  <w:szCs w:val="20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  <w:t xml:space="preserve">Иванов Иван Иванович</w:t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ИНН (~12 цифр)"/>
                <w15:appearance w15:val="boundingBox"/>
                <w15:color w:val="ff0000"/>
                <w:lock w:val="sdtLocked"/>
                <w:placeholder>
                  <w:docPart w:val="9dc16e4869804d4a90b0266a4b86f605"/>
                </w:placeholder>
                <w:showingPlcHdr w:val="true"/>
                <w:tag w:val="INN"/>
                <w:rPr>
                  <w:color w:val="ff0000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  <w:lang w:val="en-US" w:bidi="en-US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/>
                  </w:rPr>
                  <w:t xml:space="preserve">123456789012</w:t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 w:bidi="en-US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Паспорт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sdt>
              <w:sdtPr>
                <w:alias w:val="серия и номер паспорта"/>
                <w15:appearance w15:val="boundingBox"/>
                <w15:color w:val="ff0000"/>
                <w:lock w:val="sdtLocked"/>
                <w:placeholder>
                  <w:docPart w:val="bca4ba2c89224fcf94fca3e9e12bd2d6"/>
                </w:placeholder>
                <w:showingPlcHdr w:val="true"/>
                <w:tag w:val="passport"/>
                <w:rPr>
                  <w:color w:val="ff0000"/>
                  <w:sz w:val="20"/>
                  <w:szCs w:val="20"/>
                  <w:lang w:val="en-US"/>
                </w:rPr>
              </w:sdtPr>
              <w:sdtContent>
                <w:r>
                  <w:rPr>
                    <w:color w:val="ff0000"/>
                    <w:sz w:val="20"/>
                    <w:szCs w:val="20"/>
                    <w:lang w:val="en-US" w:bidi="en-US"/>
                  </w:rPr>
                </w:r>
                <w:r>
                  <w:rPr>
                    <w:color w:val="ff0000"/>
                    <w:sz w:val="20"/>
                    <w:szCs w:val="20"/>
                    <w:lang w:val="en-US" w:bidi="en-US"/>
                  </w:rPr>
                  <w:t xml:space="preserve">серия и номер паспорта</w:t>
                </w:r>
                <w:r>
                  <w:rPr>
                    <w:color w:val="ff0000"/>
                    <w:sz w:val="20"/>
                    <w:szCs w:val="20"/>
                    <w:lang w:val="en-US" w:bidi="en-US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25E15D4E">
            <w:pPr>
              <w:pBdr/>
              <w:spacing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Выдан: </w:t>
            </w:r>
            <w:r>
              <w:rPr>
                <w:color w:val="ff0000"/>
                <w:sz w:val="20"/>
                <w:szCs w:val="20"/>
              </w:rPr>
            </w:r>
            <w:sdt>
              <w:sdtPr>
                <w:alias w:val="кем выдан"/>
                <w15:appearance w15:val="boundingBox"/>
                <w15:color w:val="ff0000"/>
                <w:lock w:val="sdtLocked"/>
                <w:placeholder>
                  <w:docPart w:val="c83ba8eb50e5435982c1f95333a13490"/>
                </w:placeholder>
                <w:showingPlcHdr w:val="true"/>
                <w:tag w:val="issued"/>
                <w:rPr>
                  <w:color w:val="ff0000"/>
                  <w:sz w:val="20"/>
                  <w:szCs w:val="20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  <w:t xml:space="preserve">ГУ МВД по Энской обл., г. Энска, 01.01.2001</w:t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color w:val="000000" w:themeColor="text1"/>
                <w:sz w:val="20"/>
                <w:szCs w:val="20"/>
              </w:rPr>
              <w:t xml:space="preserve">од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sdt>
              <w:sdtPr>
                <w:alias w:val="код подразделения"/>
                <w15:appearance w15:val="boundingBox"/>
                <w15:color w:val="ff0000"/>
                <w:lock w:val="sdtLocked"/>
                <w:placeholder>
                  <w:docPart w:val="a46c15a061354cb195ae425a4e0487cc"/>
                </w:placeholder>
                <w:showingPlcHdr w:val="true"/>
                <w:tag w:val="issued_code"/>
                <w:rPr>
                  <w:color w:val="ff0000"/>
                  <w:sz w:val="20"/>
                  <w:szCs w:val="20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  <w:t xml:space="preserve">код подразделения</w:t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Дата выдачи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дата выдачи"/>
                <w15:appearance w15:val="boundingBox"/>
                <w15:color w:val="ff0000"/>
                <w:lock w:val="sdtLocked"/>
                <w:placeholder>
                  <w:docPart w:val="ccbcca1d6f474c66aa1d138effe06968"/>
                </w:placeholder>
                <w:showingPlcHdr w:val="true"/>
                <w:tag w:val="issued_date"/>
                <w:rPr>
                  <w:color w:val="ff0000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  <w:lang w:val="en-US" w:bidi="en-US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/>
                  </w:rPr>
                  <w:t xml:space="preserve">01.01.2001</w:t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 w:bidi="en-US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Адрес регистрации: </w:t>
            </w:r>
            <w:sdt>
              <w:sdtPr>
                <w:alias w:val="адрес регистрации (как в паспорте)"/>
                <w15:appearance w15:val="boundingBox"/>
                <w15:color w:val="ff0000"/>
                <w:lock w:val="sdtLocked"/>
                <w:placeholder>
                  <w:docPart w:val="794075bc3b634f57be81b9149a643c0e"/>
                </w:placeholder>
                <w:showingPlcHdr w:val="true"/>
                <w:tag w:val="passreg"/>
                <w:rPr>
                  <w:color w:val="ff0000"/>
                  <w:sz w:val="20"/>
                </w:rPr>
              </w:sdtPr>
              <w:sdtContent>
                <w:r>
                  <w:rPr>
                    <w:color w:val="ff0000"/>
                    <w:sz w:val="20"/>
                    <w:szCs w:val="20"/>
                  </w:rPr>
                  <w:t xml:space="preserve">Энская обл., г. Энск, ул. Строителей, д.1, кв. 1</w:t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1AF4FC1E">
            <w:pPr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573C262A">
            <w:pPr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6E4A31EB">
            <w:pPr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52D0A057">
            <w:pPr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highlight w:val="none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4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научной работе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102"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4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4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line="36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_______________________/ </w:t>
            </w:r>
            <w:r>
              <w:rPr>
                <w:sz w:val="20"/>
                <w:szCs w:val="20"/>
              </w:rPr>
              <w:t xml:space="preserve">Воронин В.В.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 w:line="36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МП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line="360" w:lineRule="auto"/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alias w:val="Фамилия и инициалы"/>
                <w15:appearance w15:val="boundingBox"/>
                <w15:color w:val="ff0000"/>
                <w:lock w:val="sdtLocked"/>
                <w:placeholder>
                  <w:docPart w:val="75ca8fc2f0684e89bc90c335abd060ea"/>
                </w:placeholder>
                <w:showingPlcHdr w:val="true"/>
                <w:tag w:val="FIOS"/>
                <w:rPr>
                  <w:color w:val="ff0000"/>
                  <w:sz w:val="20"/>
                  <w:lang w:val="en-US"/>
                </w:rPr>
              </w:sdtPr>
              <w:sdtContent>
                <w:r>
                  <w:rPr>
                    <w:color w:val="ff0000"/>
                    <w:sz w:val="20"/>
                    <w:szCs w:val="20"/>
                  </w:rPr>
                  <w:t xml:space="preserve">Иванов И. И.</w:t>
                </w:r>
              </w:sdtContent>
            </w:sdt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 w:line="360" w:lineRule="auto"/>
              <w:ind w:lef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МП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/>
        <w:jc w:val="center"/>
        <w:rPr>
          <w:b/>
          <w:sz w:val="20"/>
          <w:szCs w:val="20"/>
        </w:rPr>
      </w:pPr>
      <w:r>
        <w:rPr>
          <w:sz w:val="12"/>
          <w:szCs w:val="12"/>
        </w:rPr>
        <w:br w:type="page" w:clear="all"/>
      </w:r>
      <w:r>
        <w:rPr>
          <w:b/>
          <w:sz w:val="20"/>
          <w:szCs w:val="20"/>
        </w:rPr>
        <w:t xml:space="preserve">АКТ</w:t>
      </w:r>
      <w:r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 xml:space="preserve">1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 xml:space="preserve">2</w:t>
      </w:r>
      <w:r>
        <w:rPr>
          <w:b/>
          <w:sz w:val="20"/>
          <w:szCs w:val="20"/>
        </w:rPr>
        <w:t xml:space="preserve">1</w:t>
      </w:r>
      <w:r>
        <w:rPr>
          <w:b/>
          <w:sz w:val="20"/>
          <w:szCs w:val="20"/>
        </w:rPr>
        <w:t xml:space="preserve">.03.2026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2"/>
        <w:pBdr/>
        <w:spacing/>
        <w:ind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к договору </w:t>
      </w:r>
      <w:r>
        <w:rPr>
          <w:b/>
          <w:color w:val="000000" w:themeColor="text1"/>
          <w:sz w:val="20"/>
          <w:szCs w:val="20"/>
        </w:rPr>
        <w:t xml:space="preserve">№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0"/>
          <w:szCs w:val="20"/>
          <w:lang w:eastAsia="en-US"/>
        </w:rPr>
      </w:r>
      <w:sdt>
        <w:sdtPr>
          <w:alias w:val="номер договора"/>
          <w15:appearance w15:val="boundingBox"/>
          <w15:color w:val="ff0000"/>
          <w:lock w:val="sdtLocked"/>
          <w:placeholder>
            <w:docPart w:val="8dfda9ed79b544729fd22690e6054311"/>
          </w:placeholder>
          <w:showingPlcHdr w:val="true"/>
          <w:tag w:val="cid"/>
          <w:rPr>
            <w:rFonts w:eastAsia="Calibri"/>
            <w:b/>
            <w:bCs/>
            <w:color w:val="ff0000" w:themeColor="text1"/>
            <w:sz w:val="20"/>
            <w:szCs w:val="22"/>
            <w:lang w:eastAsia="en-US"/>
          </w:rPr>
        </w:sdtPr>
        <w:sdtContent>
          <w:r>
            <w:rPr>
              <w:rStyle w:val="909"/>
              <w:rFonts w:eastAsia="Calibri"/>
              <w:b/>
              <w:bCs/>
              <w:color w:val="000000" w:themeColor="text1"/>
              <w:sz w:val="20"/>
              <w:szCs w:val="20"/>
            </w:rPr>
          </w:r>
          <w:r>
            <w:rPr>
              <w:rStyle w:val="909"/>
              <w:rFonts w:eastAsia="Calibri"/>
              <w:b/>
              <w:bCs/>
              <w:color w:val="000000" w:themeColor="text1"/>
              <w:sz w:val="20"/>
              <w:szCs w:val="20"/>
            </w:rPr>
            <w:t xml:space="preserve">123</w:t>
          </w:r>
          <w:r>
            <w:rPr>
              <w:rStyle w:val="909"/>
              <w:rFonts w:eastAsia="Calibri"/>
              <w:b/>
              <w:bCs/>
              <w:color w:val="000000" w:themeColor="text1"/>
              <w:sz w:val="20"/>
              <w:szCs w:val="20"/>
            </w:rPr>
          </w:r>
        </w:sdtContent>
      </w:sdt>
      <w:r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-</w:t>
      </w:r>
      <w:r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 xml:space="preserve">200-3/2026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от </w:t>
      </w:r>
      <w:sdt>
        <w:sdtPr>
          <w:alias w:val="день (число)"/>
          <w15:appearance w15:val="boundingBox"/>
          <w15:color w:val="ff0000"/>
          <w:lock w:val="sdtLocked"/>
          <w:placeholder>
            <w:docPart w:val="175c9beb909048558028059e9e927284"/>
          </w:placeholder>
          <w:tag w:val="dd"/>
          <w:rPr>
            <w:b/>
            <w:color w:val="ff0000" w:themeColor="text1"/>
            <w:sz w:val="20"/>
            <w:szCs w:val="20"/>
          </w:rPr>
        </w:sdtPr>
        <w:sdtContent>
          <w:r>
            <w:rPr>
              <w:b/>
              <w:bCs/>
              <w:color w:val="000000" w:themeColor="text1"/>
              <w:sz w:val="20"/>
              <w:szCs w:val="20"/>
              <w:lang w:val="en-US"/>
            </w:rPr>
            <w:t xml:space="preserve">20</w:t>
          </w:r>
          <w:r>
            <w:rPr>
              <w:b/>
              <w:bCs/>
              <w:color w:val="000000" w:themeColor="text1"/>
              <w:sz w:val="20"/>
              <w:szCs w:val="20"/>
            </w:rPr>
          </w:r>
        </w:sdtContent>
      </w:sdt>
      <w:r>
        <w:rPr>
          <w:b/>
          <w:color w:val="000000" w:themeColor="text1"/>
          <w:sz w:val="20"/>
          <w:szCs w:val="20"/>
          <w:lang w:val="en-US"/>
        </w:rPr>
        <w:t xml:space="preserve">.</w:t>
      </w:r>
      <w:sdt>
        <w:sdtPr>
          <w:alias w:val="месяц (числом)"/>
          <w15:appearance w15:val="boundingBox"/>
          <w15:color w:val="ff0000"/>
          <w:lock w:val="sdtLocked"/>
          <w:placeholder>
            <w:docPart w:val="b73449f886c74134ae38eedb5f62bfdf"/>
          </w:placeholder>
          <w:tag w:val="mm"/>
          <w:rPr>
            <w:b/>
            <w:color w:val="ff0000" w:themeColor="text1"/>
            <w:sz w:val="20"/>
            <w:szCs w:val="20"/>
            <w:lang w:val="en-US"/>
          </w:rPr>
        </w:sdtPr>
        <w:sdtContent>
          <w:r>
            <w:rPr>
              <w:b/>
              <w:color w:val="000000" w:themeColor="text1"/>
              <w:sz w:val="20"/>
              <w:szCs w:val="20"/>
              <w:lang w:val="en-US"/>
            </w:rPr>
            <w:t xml:space="preserve">02</w:t>
          </w:r>
        </w:sdtContent>
      </w:sdt>
      <w:r>
        <w:rPr>
          <w:b/>
          <w:color w:val="000000" w:themeColor="text1"/>
          <w:sz w:val="20"/>
          <w:szCs w:val="20"/>
        </w:rPr>
        <w:t xml:space="preserve">.2026</w:t>
      </w:r>
      <w:r>
        <w:rPr>
          <w:b/>
          <w:color w:val="000000" w:themeColor="text1"/>
          <w:sz w:val="20"/>
          <w:szCs w:val="20"/>
        </w:rPr>
      </w:r>
      <w:r>
        <w:rPr>
          <w:b/>
          <w:color w:val="000000" w:themeColor="text1"/>
          <w:sz w:val="20"/>
          <w:szCs w:val="20"/>
        </w:rPr>
      </w:r>
    </w:p>
    <w:p>
      <w:pPr>
        <w:pStyle w:val="912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Федеральное государственное бюджетное учреждение </w:t>
      </w:r>
      <w:r>
        <w:rPr>
          <w:bCs/>
          <w:sz w:val="20"/>
          <w:szCs w:val="20"/>
        </w:rPr>
        <w:t xml:space="preserve">«Петербургский институт ядерной физики им. Б.П. Константинова Национального исследовательского центра «Курчатовский институт» </w:t>
        <w:br w:type="textWrapping" w:clear="all"/>
        <w:t xml:space="preserve">(НИЦ «Курчатовский институт» – ПИЯФ)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именуемое в</w:t>
      </w:r>
      <w:r>
        <w:rPr>
          <w:sz w:val="20"/>
          <w:szCs w:val="20"/>
        </w:rPr>
        <w:t xml:space="preserve"> дальнейшем «Организатор</w:t>
      </w:r>
      <w:r>
        <w:rPr>
          <w:sz w:val="20"/>
          <w:szCs w:val="20"/>
        </w:rPr>
        <w:t xml:space="preserve">», в лице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заместителя директора </w:t>
      </w:r>
      <w:r>
        <w:rPr>
          <w:bCs/>
          <w:sz w:val="20"/>
          <w:szCs w:val="20"/>
        </w:rPr>
        <w:t xml:space="preserve">по научной работе Воронина Владимира Владимировича</w:t>
      </w:r>
      <w:r>
        <w:rPr>
          <w:sz w:val="20"/>
          <w:szCs w:val="20"/>
        </w:rPr>
        <w:t xml:space="preserve">, действующего </w:t>
      </w:r>
      <w:r>
        <w:rPr>
          <w:color w:val="000000"/>
          <w:sz w:val="20"/>
          <w:szCs w:val="20"/>
        </w:rPr>
        <w:t xml:space="preserve">на основании доверенности </w:t>
      </w:r>
      <w:r>
        <w:rPr>
          <w:color w:val="000000"/>
          <w:sz w:val="20"/>
          <w:szCs w:val="20"/>
        </w:rPr>
        <w:t xml:space="preserve">от 26.04.2024г. </w:t>
      </w:r>
      <w:r>
        <w:rPr>
          <w:color w:val="000000"/>
          <w:sz w:val="20"/>
          <w:szCs w:val="20"/>
        </w:rPr>
        <w:t xml:space="preserve">№</w:t>
      </w:r>
      <w:r>
        <w:rPr>
          <w:color w:val="000000"/>
          <w:sz w:val="20"/>
          <w:szCs w:val="20"/>
        </w:rPr>
        <w:t xml:space="preserve"> 45/24</w:t>
      </w:r>
      <w:r>
        <w:rPr>
          <w:sz w:val="20"/>
          <w:szCs w:val="20"/>
        </w:rPr>
        <w:t xml:space="preserve">, с одной стороны, и </w:t>
      </w:r>
      <w:r>
        <w:rPr>
          <w:sz w:val="20"/>
          <w:szCs w:val="20"/>
        </w:rPr>
      </w:r>
      <w:sdt>
        <w:sdtPr>
          <w:alias w:val="ФИО"/>
          <w15:appearance w15:val="boundingBox"/>
          <w15:color w:val="ff0000"/>
          <w:lock w:val="sdtLocked"/>
          <w:placeholder>
            <w:docPart w:val="92ad26877c7a4933bf9c9bd4a97d9433"/>
          </w:placeholder>
          <w:showingPlcHdr w:val="true"/>
          <w:tag w:val="FIO3"/>
          <w:rPr>
            <w:color w:val="ff0000"/>
            <w:sz w:val="20"/>
            <w:szCs w:val="20"/>
          </w:rPr>
        </w:sdtPr>
        <w:sdtContent>
          <w:r>
            <w:rPr>
              <w:rStyle w:val="909"/>
              <w:color w:val="ff0000"/>
              <w:sz w:val="20"/>
              <w:szCs w:val="20"/>
            </w:rPr>
          </w:r>
          <w:r>
            <w:rPr>
              <w:rStyle w:val="909"/>
              <w:color w:val="ff0000"/>
              <w:sz w:val="20"/>
              <w:szCs w:val="20"/>
            </w:rPr>
            <w:t xml:space="preserve">Иванов Иван Иванович</w:t>
          </w:r>
          <w:r>
            <w:rPr>
              <w:rStyle w:val="909"/>
              <w:color w:val="ff0000"/>
              <w:sz w:val="20"/>
              <w:szCs w:val="20"/>
            </w:rPr>
          </w:r>
        </w:sdtContent>
      </w:sdt>
      <w:r>
        <w:rPr>
          <w:sz w:val="20"/>
          <w:szCs w:val="20"/>
        </w:rPr>
        <w:t xml:space="preserve">, </w:t>
      </w:r>
      <w:r>
        <w:rPr>
          <w:sz w:val="20"/>
          <w:szCs w:val="20"/>
        </w:rPr>
      </w:r>
      <w:sdt>
        <w:sdtPr>
          <w:alias w:val="выберите"/>
          <w15:appearance w15:val="boundingBox"/>
          <w15:color w:val="ff0000"/>
          <w:lock w:val="sdtLocked"/>
          <w:placeholder>
            <w:docPart w:val="7078610e9ba7463fa10beee061aa4eee"/>
          </w:placeholder>
          <w:tag w:val="yclept2"/>
          <w:dropDownList>
            <w:listItem w:displayText="Choose an item" w:value=""/>
            <w:listItem w:displayText="именуемый" w:value="именуемый"/>
            <w:listItem w:displayText="именуемая" w:value="именуемая"/>
          </w:dropDownList>
          <w:rPr>
            <w:color w:val="ff0000"/>
            <w:sz w:val="20"/>
            <w:szCs w:val="20"/>
          </w:rPr>
        </w:sdtPr>
        <w:sdtContent>
          <w:r>
            <w:rPr>
              <w:color w:val="ff0000"/>
              <w:sz w:val="20"/>
              <w:szCs w:val="20"/>
            </w:rPr>
            <w:t xml:space="preserve">именуемый</w:t>
          </w:r>
        </w:sdtContent>
      </w:sdt>
      <w:r>
        <w:rPr>
          <w:sz w:val="20"/>
          <w:szCs w:val="20"/>
        </w:rPr>
        <w:t xml:space="preserve"> в дальнейшем «Участник»</w:t>
      </w:r>
      <w:r>
        <w:rPr>
          <w:sz w:val="20"/>
          <w:szCs w:val="20"/>
        </w:rPr>
        <w:t xml:space="preserve">, с другой стороны, </w:t>
      </w:r>
      <w:r>
        <w:rPr>
          <w:sz w:val="20"/>
          <w:szCs w:val="20"/>
        </w:rPr>
        <w:t xml:space="preserve">подписали настоящий акт о нижеследующем: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/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12"/>
        <w:numPr>
          <w:ilvl w:val="0"/>
          <w:numId w:val="2"/>
        </w:numPr>
        <w:pBdr/>
        <w:tabs>
          <w:tab w:val="num" w:leader="none" w:pos="284"/>
          <w:tab w:val="clear" w:leader="none" w:pos="1068"/>
        </w:tabs>
        <w:spacing/>
        <w:ind w:firstLine="0" w:left="0"/>
        <w:jc w:val="both"/>
        <w:rPr>
          <w:b/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sdt>
        <w:sdtPr>
          <w:alias w:val="ФИО"/>
          <w15:appearance w15:val="boundingBox"/>
          <w15:color w:val="ff0000"/>
          <w:lock w:val="sdtLocked"/>
          <w:placeholder>
            <w:docPart w:val="e3427dbe6021472c83b083f059299b70"/>
          </w:placeholder>
          <w:showingPlcHdr w:val="true"/>
          <w:tag w:val="FIO4"/>
          <w:rPr>
            <w:color w:val="ff0000"/>
            <w:sz w:val="20"/>
            <w:szCs w:val="20"/>
          </w:rPr>
        </w:sdtPr>
        <w:sdtContent>
          <w:r>
            <w:rPr>
              <w:rStyle w:val="909"/>
              <w:color w:val="ff0000"/>
              <w:sz w:val="20"/>
              <w:szCs w:val="20"/>
            </w:rPr>
          </w:r>
          <w:r>
            <w:rPr>
              <w:rStyle w:val="909"/>
              <w:color w:val="ff0000"/>
              <w:sz w:val="20"/>
              <w:szCs w:val="20"/>
            </w:rPr>
            <w:t xml:space="preserve">Иванов Иван Иванович</w:t>
          </w:r>
          <w:r>
            <w:rPr>
              <w:rStyle w:val="909"/>
              <w:color w:val="ff0000"/>
              <w:sz w:val="20"/>
              <w:szCs w:val="20"/>
            </w:rPr>
          </w:r>
        </w:sdtContent>
      </w:sdt>
      <w:r>
        <w:rPr>
          <w:sz w:val="20"/>
          <w:szCs w:val="20"/>
        </w:rPr>
        <w:t xml:space="preserve"> </w:t>
      </w:r>
      <w:sdt>
        <w:sdtPr>
          <w:alias w:val="принял/приняла"/>
          <w15:appearance w15:val="boundingBox"/>
          <w15:color w:val="ff0000"/>
          <w:lock w:val="sdtLocked"/>
          <w:placeholder>
            <w:docPart w:val="270225c81aae48d4b6c2d3078f96d594"/>
          </w:placeholder>
          <w:tag w:val="accepted"/>
          <w:dropDownList>
            <w:listItem w:displayText="Choose an item" w:value=""/>
            <w:listItem w:displayText="принял" w:value="принял"/>
            <w:listItem w:displayText="приняла" w:value="приняла"/>
          </w:dropDownList>
          <w:rPr>
            <w:color w:val="ff0000"/>
            <w:sz w:val="20"/>
            <w:szCs w:val="20"/>
          </w:rPr>
        </w:sdtPr>
        <w:sdtContent>
          <w:r>
            <w:rPr>
              <w:color w:val="ff0000"/>
              <w:sz w:val="20"/>
              <w:szCs w:val="20"/>
            </w:rPr>
            <w:t xml:space="preserve">принял</w:t>
          </w:r>
        </w:sdtContent>
      </w:sdt>
      <w:r>
        <w:rPr>
          <w:sz w:val="20"/>
          <w:szCs w:val="20"/>
        </w:rPr>
        <w:t xml:space="preserve"> участ</w:t>
      </w:r>
      <w:r>
        <w:rPr>
          <w:sz w:val="20"/>
          <w:szCs w:val="20"/>
        </w:rPr>
        <w:t xml:space="preserve">ие</w:t>
      </w:r>
      <w:r>
        <w:rPr>
          <w:sz w:val="20"/>
          <w:szCs w:val="20"/>
        </w:rPr>
        <w:t xml:space="preserve"> в работе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«</w:t>
      </w:r>
      <w:r>
        <w:rPr>
          <w:b/>
          <w:bCs/>
          <w:sz w:val="20"/>
          <w:szCs w:val="20"/>
        </w:rPr>
        <w:t xml:space="preserve">LV</w:t>
      </w:r>
      <w:r>
        <w:rPr>
          <w:b/>
          <w:bCs/>
          <w:sz w:val="20"/>
          <w:szCs w:val="20"/>
          <w:lang w:val="en-US"/>
        </w:rPr>
        <w:t xml:space="preserve">I</w:t>
      </w:r>
      <w:r>
        <w:rPr>
          <w:b/>
          <w:bCs/>
          <w:sz w:val="20"/>
          <w:szCs w:val="20"/>
          <w:lang w:val="en-GB"/>
        </w:rPr>
        <w:t xml:space="preserve">II</w:t>
      </w:r>
      <w:r>
        <w:rPr>
          <w:b/>
          <w:bCs/>
          <w:sz w:val="20"/>
          <w:szCs w:val="20"/>
        </w:rPr>
        <w:t xml:space="preserve"> Зимней Школы ПИЯФ по физике</w:t>
      </w:r>
      <w:r>
        <w:rPr>
          <w:b/>
          <w:sz w:val="20"/>
          <w:szCs w:val="20"/>
        </w:rPr>
        <w:t xml:space="preserve">»</w:t>
      </w:r>
      <w:r>
        <w:rPr>
          <w:b/>
          <w:sz w:val="20"/>
          <w:szCs w:val="20"/>
        </w:rPr>
        <w:t xml:space="preserve"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2"/>
        <w:numPr>
          <w:ilvl w:val="0"/>
          <w:numId w:val="2"/>
        </w:numPr>
        <w:pBdr/>
        <w:tabs>
          <w:tab w:val="num" w:leader="none" w:pos="284"/>
          <w:tab w:val="clear" w:leader="none" w:pos="1068"/>
          <w:tab w:val="left" w:leader="none" w:pos="1134"/>
        </w:tabs>
        <w:spacing/>
        <w:ind w:firstLine="0"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Участник оплати</w:t>
      </w:r>
      <w:r>
        <w:rPr>
          <w:sz w:val="20"/>
          <w:szCs w:val="20"/>
        </w:rPr>
        <w:t xml:space="preserve">л Организатору </w:t>
      </w:r>
      <w:r>
        <w:rPr>
          <w:sz w:val="20"/>
          <w:szCs w:val="20"/>
        </w:rPr>
      </w:r>
      <w:sdt>
        <w:sdtPr>
          <w:alias w:val="стоимость"/>
          <w15:appearance w15:val="boundingBox"/>
          <w15:color w:val="ff0000"/>
          <w:lock w:val="sdtLocked"/>
          <w:placeholder>
            <w:docPart w:val="2aeaf41d8066404b908b80fee5a1a547"/>
          </w:placeholder>
          <w:showingPlcHdr w:val="true"/>
          <w:tag w:val="price2"/>
          <w:dropDownList>
            <w:listItem w:displayText="Choose an item" w:value=""/>
            <w:listItem w:displayText="стоимость услуг в размере 3 000 (Три тысячи) рублей 00 копеек, в том числе НДС 22% - 540,98 (Пятьсот сорок) рублей 98 копеек" w:value="стоимость услуг в размере 3 000 (Три тысячи) рублей 00 копеек, в том числе НДС 22% - 540,98 (Пятьсот сорок) рублей 98 копеек"/>
            <w:listItem w:displayText="стоимость услуг в размере 5 000 (Пять тысяч) рублей 00 копеек, в том числе НДС 22% - 901,64 (Девятьсот один) рубль 64 копейки" w:value="стоимость услуг в размере 5 000 (Пять тысяч) рублей 00 копеек, в том числе НДС 22% - 901,64 (Девятьсот один) рубль 64 копейки"/>
            <w:listItem w:displayText="стоимость услуг в размере 6 000 (Шесть тысяч) рублей 00 копеек, в том числе НДС 22% - 1 081,97 (Одна тысяча восемьдесят один) рубль 97 копеек" w:value="стоимость услуг в размере 6 000 (Шесть тысяч) рублей 00 копеек, в том числе НДС 22% - 1 081,97 (Одна тысяча восемьдесят один) рубль 97 копеек"/>
            <w:listItem w:displayText="стоимость услуг в размере 10 000 (Десять тысяч) рублей 00 копеек, в том числе НДС 22% - 1 803,28 (Одна тысяча восемьсот три) рубля 28 копеек" w:value="стоимость услуг в размере 10 000 (Десять тысяч) рублей 00 копеек, в том числе НДС 22% - 1 803,28 (Одна тысяча восемьсот три) рубля 28 копеек"/>
            <w:listItem w:displayText="стоимость услуг в размере 12 000 (Двенадцать тысяч) рублей 00 копеек, в том числе НДС 22% - 2 163,93 (Две тысячи сто шестьдесят три) рубля 93 копейки" w:value="стоимость услуг в размере 12 000 (Двенадцать тысяч) рублей 00 копеек, в том числе НДС 22% - 2 163,93 (Две тысячи сто шестьдесят три) рубля 93 копейки"/>
          </w:dropDownList>
          <w:rPr>
            <w:color w:val="ff0000"/>
            <w:sz w:val="20"/>
            <w:szCs w:val="20"/>
          </w:rPr>
        </w:sdtPr>
        <w:sdtContent>
          <w:r>
            <w:rPr>
              <w:rStyle w:val="909"/>
              <w:color w:val="ff0000"/>
              <w:sz w:val="20"/>
              <w:szCs w:val="20"/>
            </w:rPr>
          </w:r>
          <w:r>
            <w:rPr>
              <w:rStyle w:val="909"/>
              <w:color w:val="ff0000"/>
              <w:sz w:val="20"/>
              <w:szCs w:val="20"/>
            </w:rPr>
            <w:t xml:space="preserve">стоимость услуг в размере X XXX (XXX тысяч) рублей 00 копеек, в том числе НДС 22% - XXX,XX (XXX XXX) рубль XX копейки</w:t>
          </w:r>
          <w:r>
            <w:rPr>
              <w:rStyle w:val="909"/>
              <w:color w:val="ff0000"/>
              <w:sz w:val="20"/>
              <w:szCs w:val="20"/>
            </w:rPr>
          </w:r>
        </w:sdtContent>
      </w:sdt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согласно </w:t>
      </w:r>
      <w:r>
        <w:rPr>
          <w:sz w:val="20"/>
          <w:szCs w:val="20"/>
        </w:rPr>
        <w:t xml:space="preserve">п.</w:t>
      </w:r>
      <w:r>
        <w:rPr>
          <w:sz w:val="20"/>
          <w:szCs w:val="20"/>
        </w:rPr>
        <w:t xml:space="preserve"> 2.1. Договора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Организатор</w:t>
      </w:r>
      <w:r>
        <w:rPr>
          <w:sz w:val="20"/>
          <w:szCs w:val="20"/>
        </w:rPr>
        <w:t xml:space="preserve"> предоставил </w:t>
      </w:r>
      <w:r>
        <w:rPr>
          <w:sz w:val="20"/>
          <w:szCs w:val="20"/>
        </w:rPr>
        <w:t xml:space="preserve">Участнику</w:t>
      </w:r>
      <w:r>
        <w:rPr>
          <w:sz w:val="20"/>
          <w:szCs w:val="20"/>
        </w:rPr>
        <w:t xml:space="preserve"> в полном объеме ус</w:t>
      </w:r>
      <w:r>
        <w:rPr>
          <w:sz w:val="20"/>
          <w:szCs w:val="20"/>
        </w:rPr>
        <w:t xml:space="preserve">луги, предусмотренные Договором.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 xml:space="preserve">Обе стороны выполнили все обязательства по Договору и каких-либо претензий друг к другу не имеют.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Ind w:w="0" w:type="dxa"/>
        <w:tblW w:w="9714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1E0" w:firstRow="1" w:lastRow="1" w:firstColumn="1" w:lastColumn="1" w:noHBand="0" w:noVBand="0"/>
      </w:tblPr>
      <w:tblGrid>
        <w:gridCol w:w="4856"/>
        <w:gridCol w:w="4858"/>
      </w:tblGrid>
      <w:tr>
        <w:trPr>
          <w:trHeight w:val="6813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56" w:type="dxa"/>
            <w:vAlign w:val="top"/>
            <w:textDirection w:val="lrTb"/>
            <w:noWrap w:val="false"/>
          </w:tcPr>
          <w:tbl>
            <w:tblPr>
              <w:tblInd w:w="0" w:type="dxa"/>
              <w:tblW w:w="0" w:type="auto"/>
              <w:tblCellMar>
                <w:left w:w="108" w:type="dxa"/>
                <w:top w:w="0" w:type="dxa"/>
                <w:right w:w="108" w:type="dxa"/>
                <w:bottom w:w="0" w:type="dxa"/>
              </w:tblCellMar>
              <w:tblBorders/>
              <w:tblLayout w:type="autofit"/>
              <w:tblLook w:val="04A0" w:firstRow="1" w:lastRow="0" w:firstColumn="1" w:lastColumn="0" w:noHBand="0" w:noVBand="1"/>
            </w:tblPr>
            <w:tblGrid>
              <w:gridCol w:w="4477"/>
            </w:tblGrid>
            <w:tr>
              <w:trPr>
                <w:trHeight w:val="63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4477" w:type="dxa"/>
                  <w:vAlign w:val="top"/>
                  <w:textDirection w:val="lrTb"/>
                  <w:noWrap w:val="false"/>
                </w:tcPr>
                <w:p>
                  <w:pPr>
                    <w:pStyle w:val="912"/>
                    <w:pBdr/>
                    <w:spacing/>
                    <w:ind w:left="-74"/>
                    <w:jc w:val="both"/>
                    <w:rPr/>
                  </w:pPr>
                  <w:r>
                    <w:rPr>
                      <w:b/>
                      <w:sz w:val="20"/>
                      <w:szCs w:val="20"/>
                    </w:rPr>
                    <w:t xml:space="preserve">Организатор:</w:t>
                  </w:r>
                  <w:r/>
                </w:p>
              </w:tc>
            </w:tr>
            <w:tr>
              <w:trPr>
                <w:trHeight w:val="6121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4477" w:type="dxa"/>
                  <w:vAlign w:val="top"/>
                  <w:textDirection w:val="lrTb"/>
                  <w:noWrap w:val="false"/>
                </w:tcPr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(НИЦ «Курчатовский институт» - ПИЯФ)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</w:t>
                  </w:r>
                  <w:r>
                    <w:rPr>
                      <w:b/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 xml:space="preserve">188300, Ленинградская область,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Гатчина, мкр. Орлова роща д.1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Платежные реквизиты: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ИНН 4705001850   КПП 470501001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ОГРН 1034701242443 от 16.01.2003</w:t>
                  </w:r>
                  <w:r>
                    <w:rPr>
                      <w:b/>
                      <w:sz w:val="20"/>
                      <w:szCs w:val="20"/>
                    </w:rPr>
                    <w:t xml:space="preserve">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ОКПО 02698654</w:t>
                  </w:r>
                  <w:r>
                    <w:rPr>
                      <w:b/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ОКТМО 41518000001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</w:t>
                  </w:r>
                  <w:r>
                    <w:rPr>
                      <w:sz w:val="20"/>
                      <w:szCs w:val="20"/>
                    </w:rPr>
                    <w:t xml:space="preserve">ОКОГУ 1300001 </w:t>
                  </w: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</w:rPr>
                    <w:t xml:space="preserve">ОКФС 12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ОКОПФ 75103</w:t>
                  </w:r>
                  <w:r>
                    <w:rPr>
                      <w:b/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ОКВЭД 72.19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Получатель: УФК по Ленинградской области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(НИЦ «Курчатовский институт» - ПИЯФ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л/с 20456Ц42210)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Единый казначейский счет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40102810745370000098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Номер счета получателя средств             03214643000000014500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Банк получателя: ОКЦ № 1 Северо-Западного ГУ Банка России//УФК по Ленинградской области,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Санкт-Петербург                            </w: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БИК 044030098                                         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КБК: 00000000000000000130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2"/>
                    <w:pBdr/>
                    <w:spacing/>
                    <w:ind w:left="-74"/>
                    <w:rPr/>
                  </w:pPr>
                  <w:r/>
                  <w:r/>
                </w:p>
              </w:tc>
            </w:tr>
          </w:tbl>
          <w:p>
            <w:pPr>
              <w:pStyle w:val="91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 w:left="10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Участник: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 w14:paraId="0C580D35">
            <w:pPr>
              <w:pStyle w:val="912"/>
              <w:pBdr/>
              <w:spacing/>
              <w:ind w:lef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sdt>
              <w:sdtPr>
                <w:alias w:val="ФИО"/>
                <w15:appearance w15:val="boundingBox"/>
                <w15:color w:val="ff0000"/>
                <w:lock w:val="sdtLocked"/>
                <w:placeholder>
                  <w:docPart w:val="130ae44b78b84c4fab8192b20cb5777b"/>
                </w:placeholder>
                <w:showingPlcHdr w:val="true"/>
                <w:tag w:val="FIO5"/>
                <w:rPr>
                  <w:color w:val="ff0000"/>
                  <w:sz w:val="22"/>
                  <w:szCs w:val="20"/>
                </w:rPr>
              </w:sdtPr>
              <w:sdtContent>
                <w:r>
                  <w:rPr>
                    <w:rStyle w:val="909"/>
                    <w:color w:val="ff0000"/>
                    <w:sz w:val="22"/>
                    <w:szCs w:val="22"/>
                  </w:rPr>
                </w:r>
                <w:r>
                  <w:rPr>
                    <w:rStyle w:val="909"/>
                    <w:color w:val="ff0000"/>
                    <w:sz w:val="22"/>
                    <w:szCs w:val="22"/>
                  </w:rPr>
                  <w:t xml:space="preserve">Иванов Иван Иванович</w:t>
                </w:r>
                <w:r>
                  <w:rPr>
                    <w:rStyle w:val="909"/>
                    <w:color w:val="ff0000"/>
                    <w:sz w:val="22"/>
                    <w:szCs w:val="22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6BC66CBF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4314B021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0E2B384D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4058581A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7EDF2D45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338A7588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ИНН (~12 цифр)"/>
                <w15:appearance w15:val="boundingBox"/>
                <w15:color w:val="ff0000"/>
                <w:lock w:val="sdtLocked"/>
                <w:placeholder>
                  <w:docPart w:val="c9be6a8e0201465cb5386fe9989adff9"/>
                </w:placeholder>
                <w:showingPlcHdr w:val="true"/>
                <w:tag w:val="INN2"/>
                <w:rPr>
                  <w:color w:val="ff0000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  <w:lang w:val="en-US" w:bidi="en-US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/>
                  </w:rPr>
                  <w:t xml:space="preserve">123456789012</w:t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 w:bidi="en-US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73F5CB39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Паспорт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серия и номер паспорта"/>
                <w15:appearance w15:val="boundingBox"/>
                <w15:color w:val="ff0000"/>
                <w:lock w:val="sdtLocked"/>
                <w:placeholder>
                  <w:docPart w:val="4e202fdfa16f4adc8f6c254b7b5fdc2a"/>
                </w:placeholder>
                <w:showingPlcHdr w:val="true"/>
                <w:tag w:val="passport2"/>
                <w:rPr>
                  <w:color w:val="ff0000"/>
                  <w:sz w:val="20"/>
                  <w:szCs w:val="20"/>
                  <w:lang w:val="en-US"/>
                </w:rPr>
              </w:sdtPr>
              <w:sdtContent>
                <w:r>
                  <w:rPr>
                    <w:color w:val="ff0000"/>
                    <w:sz w:val="20"/>
                    <w:szCs w:val="20"/>
                    <w:lang w:val="en-US" w:bidi="en-US"/>
                  </w:rPr>
                </w:r>
                <w:r>
                  <w:rPr>
                    <w:color w:val="ff0000"/>
                    <w:sz w:val="20"/>
                    <w:szCs w:val="20"/>
                    <w:lang w:val="en-US" w:bidi="en-US"/>
                  </w:rPr>
                  <w:t xml:space="preserve">серия и номер паспорта</w:t>
                </w:r>
                <w:r>
                  <w:rPr>
                    <w:color w:val="ff0000"/>
                    <w:sz w:val="20"/>
                    <w:szCs w:val="20"/>
                    <w:lang w:val="en-US" w:bidi="en-US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37063B27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553FBE83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Выдан: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</w:r>
            <w:sdt>
              <w:sdtPr>
                <w:alias w:val="кем выдан"/>
                <w15:appearance w15:val="boundingBox"/>
                <w15:color w:val="ff0000"/>
                <w:lock w:val="sdtLocked"/>
                <w:placeholder>
                  <w:docPart w:val="0b97266a7ce5430ba8aae235241fb3ac"/>
                </w:placeholder>
                <w:showingPlcHdr w:val="true"/>
                <w:tag w:val="issued2"/>
                <w:rPr>
                  <w:color w:val="ff0000"/>
                  <w:sz w:val="20"/>
                  <w:szCs w:val="20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  <w:t xml:space="preserve">ГУ МВД по Энской обл., г. Энска, 01.01.2001</w:t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0B7B744C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color w:val="000000" w:themeColor="text1"/>
                <w:sz w:val="20"/>
                <w:szCs w:val="20"/>
              </w:rPr>
              <w:t xml:space="preserve">од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sdt>
              <w:sdtPr>
                <w:alias w:val="код подразделения"/>
                <w15:appearance w15:val="boundingBox"/>
                <w15:color w:val="ff0000"/>
                <w:lock w:val="sdtLocked"/>
                <w:placeholder>
                  <w:docPart w:val="2504d8360c8640ffb68b9932960d7a06"/>
                </w:placeholder>
                <w:showingPlcHdr w:val="true"/>
                <w:tag w:val="issued_code2"/>
                <w:rPr>
                  <w:color w:val="ff0000"/>
                  <w:sz w:val="20"/>
                  <w:szCs w:val="20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  <w:t xml:space="preserve">код подразделения</w:t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0068BDE0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Дата выдачи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:</w:t>
            </w:r>
            <w:sdt>
              <w:sdtPr>
                <w:alias w:val="дата выдачи"/>
                <w15:appearance w15:val="boundingBox"/>
                <w15:color w:val="ff0000"/>
                <w:lock w:val="sdtLocked"/>
                <w:placeholder>
                  <w:docPart w:val="82adc4dfbd32448982e954d7e50c922c"/>
                </w:placeholder>
                <w:showingPlcHdr w:val="true"/>
                <w:tag w:val="issued_date2"/>
                <w:rPr>
                  <w:color w:val="ff0000"/>
                  <w:sz w:val="20"/>
                  <w:szCs w:val="20"/>
                  <w:lang w:val="en-US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  <w:lang w:val="en-US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 w:bidi="en-US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/>
                  </w:rPr>
                  <w:t xml:space="preserve">01.01.2001</w:t>
                </w:r>
                <w:r>
                  <w:rPr>
                    <w:rStyle w:val="909"/>
                    <w:color w:val="ff0000"/>
                    <w:sz w:val="20"/>
                    <w:szCs w:val="20"/>
                    <w:lang w:val="en-US" w:bidi="en-US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 w14:paraId="1FCB1906">
            <w:pPr>
              <w:pStyle w:val="912"/>
              <w:pBdr/>
              <w:spacing/>
              <w:ind w:left="32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Адрес регистрации</w:t>
            </w:r>
            <w:r>
              <w:rPr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color w:val="ff0000"/>
                <w:sz w:val="20"/>
                <w:szCs w:val="20"/>
              </w:rPr>
            </w:r>
            <w:sdt>
              <w:sdtPr>
                <w:alias w:val="адрес регистрации (как в паспорте)"/>
                <w15:appearance w15:val="boundingBox"/>
                <w15:color w:val="ff0000"/>
                <w:lock w:val="sdtLocked"/>
                <w:placeholder>
                  <w:docPart w:val="cd9d29f9e2eb4942829dfb5ad0d5d7f0"/>
                </w:placeholder>
                <w:showingPlcHdr w:val="true"/>
                <w:tag w:val="passreg2"/>
                <w:rPr>
                  <w:color w:val="ff0000"/>
                  <w:sz w:val="20"/>
                  <w:szCs w:val="20"/>
                </w:rPr>
              </w:sdtPr>
              <w:sdtContent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  <w:t xml:space="preserve">Энская обл., г. Энск, ул. Строителей, д.1, кв. 1</w:t>
                </w:r>
                <w:r>
                  <w:rPr>
                    <w:rStyle w:val="909"/>
                    <w:color w:val="ff0000"/>
                    <w:sz w:val="20"/>
                    <w:szCs w:val="20"/>
                  </w:rPr>
                </w:r>
              </w:sdtContent>
            </w:sdt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475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научной работе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/>
              <w:ind w:left="102"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5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line="36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Воронин В.В.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 w:line="360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МП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line="360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</w:t>
            </w:r>
            <w:sdt>
              <w:sdtPr>
                <w:alias w:val="Фамилия и инициалы"/>
                <w15:appearance w15:val="boundingBox"/>
                <w15:color w:val="ff0000"/>
                <w:lock w:val="sdtLocked"/>
                <w:placeholder>
                  <w:docPart w:val="1fdab387f7034a66be77ea7e91cdd0d1"/>
                </w:placeholder>
                <w:showingPlcHdr w:val="true"/>
                <w:tag w:val="FIOS2"/>
                <w:rPr>
                  <w:color w:val="ff0000"/>
                  <w:sz w:val="20"/>
                  <w:lang w:val="en-US"/>
                </w:rPr>
              </w:sdtPr>
              <w:sdtContent>
                <w:r>
                  <w:rPr>
                    <w:color w:val="ff0000"/>
                    <w:sz w:val="20"/>
                    <w:szCs w:val="20"/>
                  </w:rPr>
                </w:r>
                <w:r>
                  <w:rPr>
                    <w:color w:val="ff0000"/>
                    <w:sz w:val="20"/>
                    <w:szCs w:val="20"/>
                  </w:rPr>
                </w:r>
                <w:r>
                  <w:rPr>
                    <w:color w:val="ff0000"/>
                    <w:sz w:val="20"/>
                    <w:szCs w:val="20"/>
                  </w:rPr>
                </w:r>
                <w:r>
                  <w:rPr>
                    <w:color w:val="ff0000"/>
                    <w:sz w:val="20"/>
                    <w:szCs w:val="20"/>
                  </w:rPr>
                </w:r>
                <w:r>
                  <w:rPr>
                    <w:color w:val="ff0000"/>
                    <w:sz w:val="20"/>
                    <w:szCs w:val="20"/>
                  </w:rPr>
                  <w:t xml:space="preserve">Иванов И. И.</w:t>
                </w:r>
              </w:sdtContent>
            </w:sdt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2"/>
              <w:pBdr/>
              <w:spacing w:line="360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МП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h="16838" w:orient="portrait" w:w="11906"/>
      <w:pgMar w:top="1134" w:right="851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MS Mincho">
    <w:panose1 w:val="0202050305040509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cs="Times New Roman"/>
        <w:b/>
        <w:sz w:val="20"/>
        <w:szCs w:val="20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928"/>
      </w:pPr>
      <w:rPr>
        <w:rFonts w:cs="Times New Roman"/>
        <w:b w:val="0"/>
        <w:color w:val="000000"/>
        <w:sz w:val="20"/>
        <w:szCs w:val="20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>
        <w:rFonts w:cs="Times New Roman"/>
        <w:b/>
        <w:sz w:val="20"/>
        <w:szCs w:val="20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080"/>
      </w:pPr>
      <w:rPr>
        <w:rFonts w:cs="Times New Roman"/>
        <w:b/>
        <w:sz w:val="20"/>
        <w:szCs w:val="2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cs="Times New Roman"/>
        <w:b/>
        <w:sz w:val="20"/>
        <w:szCs w:val="2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cs="Times New Roman"/>
        <w:b/>
        <w:sz w:val="20"/>
        <w:szCs w:val="2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cs="Times New Roman"/>
        <w:b/>
        <w:sz w:val="20"/>
        <w:szCs w:val="2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1800"/>
      </w:pPr>
      <w:rPr>
        <w:rFonts w:cs="Times New Roman"/>
        <w:b/>
        <w:sz w:val="20"/>
        <w:szCs w:val="2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1800"/>
      </w:pPr>
      <w:rPr>
        <w:rFonts w:cs="Times New Roman"/>
        <w:b/>
        <w:sz w:val="20"/>
        <w:szCs w:val="20"/>
      </w:rPr>
      <w:start w:val="1"/>
      <w:suff w:val="tab"/>
    </w:lvl>
  </w:abstractNum>
  <w:abstractNum w:abstractNumId="1">
    <w:nsid w:val="05EE2F7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144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80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1800"/>
      </w:pPr>
      <w:rPr>
        <w:rFonts w:cs="Times New Roman"/>
      </w:rPr>
      <w:start w:val="1"/>
      <w:suff w:val="tab"/>
    </w:lvl>
  </w:abstractNum>
  <w:abstractNum w:abstractNumId="2">
    <w:nsid w:val="22D63112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 w:val="0"/>
        <w:sz w:val="20"/>
        <w:szCs w:val="20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3">
    <w:nsid w:val="41EA5EE8"/>
    <w:lvl w:ilvl="0">
      <w:isLgl w:val="false"/>
      <w:lvlJc w:val="left"/>
      <w:lvlText w:val="%1."/>
      <w:numFmt w:val="decimal"/>
      <w:pPr>
        <w:pBdr/>
        <w:tabs>
          <w:tab w:val="num" w:leader="none" w:pos="1068"/>
        </w:tabs>
        <w:spacing/>
        <w:ind w:hanging="360" w:left="1068"/>
      </w:pPr>
      <w:rPr>
        <w:rFonts w:cs="Times New Roman"/>
        <w:b w:val="0"/>
        <w:sz w:val="20"/>
        <w:szCs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>
        <w:rFonts w:cs="Times New Roman"/>
      </w:rPr>
      <w:start w:val="1"/>
      <w:suff w:val="tab"/>
    </w:lvl>
  </w:abstractNum>
  <w:abstractNum w:abstractNumId="4">
    <w:nsid w:val="53C02752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5">
    <w:nsid w:val="638E0DF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ourier New" w:hAnsi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689C6EE1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abstractNum w:abstractNumId="7">
    <w:nsid w:val="69EA0FC1"/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cs="Times New Roman"/>
        <w:b/>
        <w:sz w:val="20"/>
        <w:szCs w:val="20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928"/>
      </w:pPr>
      <w:rPr>
        <w:rFonts w:cs="Times New Roman"/>
        <w:b w:val="0"/>
        <w:color w:val="000000"/>
        <w:sz w:val="20"/>
        <w:szCs w:val="20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>
        <w:rFonts w:cs="Times New Roman"/>
        <w:b/>
        <w:sz w:val="20"/>
        <w:szCs w:val="20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080"/>
      </w:pPr>
      <w:rPr>
        <w:rFonts w:cs="Times New Roman"/>
        <w:b/>
        <w:sz w:val="20"/>
        <w:szCs w:val="2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cs="Times New Roman"/>
        <w:b/>
        <w:sz w:val="20"/>
        <w:szCs w:val="2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cs="Times New Roman"/>
        <w:b/>
        <w:sz w:val="20"/>
        <w:szCs w:val="2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cs="Times New Roman"/>
        <w:b/>
        <w:sz w:val="20"/>
        <w:szCs w:val="2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1800"/>
      </w:pPr>
      <w:rPr>
        <w:rFonts w:cs="Times New Roman"/>
        <w:b/>
        <w:sz w:val="20"/>
        <w:szCs w:val="2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1800"/>
      </w:pPr>
      <w:rPr>
        <w:rFonts w:cs="Times New Roman"/>
        <w:b/>
        <w:sz w:val="20"/>
        <w:szCs w:val="20"/>
      </w:rPr>
      <w:start w:val="1"/>
      <w:suff w:val="tab"/>
    </w:lvl>
  </w:abstractNum>
  <w:abstractNum w:abstractNumId="8">
    <w:nsid w:val="70BA6036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9"/>
      </w:pPr>
      <w:rPr>
        <w:color w:val="0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533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7112"/>
      </w:pPr>
      <w:rPr/>
      <w:start w:val="1"/>
      <w:suff w:val="tab"/>
    </w:lvl>
  </w:abstractNum>
  <w:abstractNum w:abstractNumId="9">
    <w:nsid w:val="7CCD1D19"/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8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396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540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64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792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900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0440"/>
      </w:pPr>
      <w:rPr/>
      <w:start w:val="1"/>
      <w:suff w:val="tab"/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Heading 1"/>
    <w:basedOn w:val="912"/>
    <w:next w:val="912"/>
    <w:link w:val="8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1">
    <w:name w:val="Heading 2"/>
    <w:basedOn w:val="912"/>
    <w:next w:val="912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2">
    <w:name w:val="Heading 3"/>
    <w:basedOn w:val="912"/>
    <w:next w:val="912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3">
    <w:name w:val="Heading 4"/>
    <w:basedOn w:val="912"/>
    <w:next w:val="912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4">
    <w:name w:val="Heading 5"/>
    <w:basedOn w:val="912"/>
    <w:next w:val="912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5">
    <w:name w:val="Heading 6"/>
    <w:basedOn w:val="912"/>
    <w:next w:val="912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6">
    <w:name w:val="Heading 7"/>
    <w:basedOn w:val="912"/>
    <w:next w:val="912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7">
    <w:name w:val="Heading 8"/>
    <w:basedOn w:val="912"/>
    <w:next w:val="912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Heading 9"/>
    <w:basedOn w:val="912"/>
    <w:next w:val="912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9" w:default="1">
    <w:name w:val="Default Paragraph Font"/>
    <w:uiPriority w:val="1"/>
    <w:semiHidden/>
    <w:unhideWhenUsed/>
    <w:pPr>
      <w:pBdr/>
      <w:spacing/>
      <w:ind/>
    </w:p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character" w:styleId="861">
    <w:name w:val="Heading 1 Char"/>
    <w:basedOn w:val="859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859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859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859"/>
    <w:link w:val="8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859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859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859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859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85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912"/>
    <w:next w:val="912"/>
    <w:link w:val="8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Title Char"/>
    <w:basedOn w:val="859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12"/>
    <w:next w:val="912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859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12"/>
    <w:next w:val="912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859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6">
    <w:name w:val="List Paragraph"/>
    <w:basedOn w:val="912"/>
    <w:uiPriority w:val="34"/>
    <w:qFormat/>
    <w:pPr>
      <w:pBdr/>
      <w:spacing/>
      <w:ind w:left="720"/>
      <w:contextualSpacing w:val="true"/>
    </w:pPr>
  </w:style>
  <w:style w:type="character" w:styleId="877">
    <w:name w:val="Intense Emphasis"/>
    <w:basedOn w:val="8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8">
    <w:name w:val="Intense Quote"/>
    <w:basedOn w:val="912"/>
    <w:next w:val="912"/>
    <w:link w:val="87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9">
    <w:name w:val="Intense Quote Char"/>
    <w:basedOn w:val="859"/>
    <w:link w:val="8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0">
    <w:name w:val="Intense Reference"/>
    <w:basedOn w:val="8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1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82">
    <w:name w:val="Subtle Emphasis"/>
    <w:basedOn w:val="8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859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859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8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8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912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Header Char"/>
    <w:basedOn w:val="859"/>
    <w:link w:val="887"/>
    <w:uiPriority w:val="99"/>
    <w:pPr>
      <w:pBdr/>
      <w:spacing/>
      <w:ind/>
    </w:pPr>
  </w:style>
  <w:style w:type="paragraph" w:styleId="889">
    <w:name w:val="Footer"/>
    <w:basedOn w:val="912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Footer Char"/>
    <w:basedOn w:val="859"/>
    <w:link w:val="889"/>
    <w:uiPriority w:val="99"/>
    <w:pPr>
      <w:pBdr/>
      <w:spacing/>
      <w:ind/>
    </w:pPr>
  </w:style>
  <w:style w:type="paragraph" w:styleId="89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2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859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2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859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8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9">
    <w:name w:val="FollowedHyperlink"/>
    <w:basedOn w:val="8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901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902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903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904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905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906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907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908">
    <w:name w:val="toc 9"/>
    <w:basedOn w:val="912"/>
    <w:next w:val="912"/>
    <w:uiPriority w:val="39"/>
    <w:unhideWhenUsed/>
    <w:pPr>
      <w:pBdr/>
      <w:spacing w:after="100"/>
      <w:ind w:left="1760"/>
    </w:pPr>
  </w:style>
  <w:style w:type="character" w:styleId="909">
    <w:name w:val="Placeholder Text"/>
    <w:basedOn w:val="859"/>
    <w:uiPriority w:val="99"/>
    <w:semiHidden/>
    <w:pPr>
      <w:pBdr/>
      <w:spacing/>
      <w:ind/>
    </w:pPr>
    <w:rPr>
      <w:color w:val="666666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next w:val="912"/>
    <w:link w:val="912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913">
    <w:name w:val="Основной шрифт абзаца"/>
    <w:next w:val="913"/>
    <w:link w:val="912"/>
    <w:uiPriority w:val="99"/>
    <w:semiHidden/>
    <w:pPr>
      <w:pBdr/>
      <w:spacing/>
      <w:ind/>
    </w:pPr>
  </w:style>
  <w:style w:type="table" w:styleId="914">
    <w:name w:val="Обычная таблица"/>
    <w:next w:val="914"/>
    <w:link w:val="912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>
    <w:name w:val="Нет списка"/>
    <w:next w:val="915"/>
    <w:link w:val="912"/>
    <w:uiPriority w:val="99"/>
    <w:semiHidden/>
    <w:unhideWhenUsed/>
    <w:pPr>
      <w:pBdr/>
      <w:spacing/>
      <w:ind/>
    </w:pPr>
  </w:style>
  <w:style w:type="table" w:styleId="916">
    <w:name w:val="Сетка таблицы"/>
    <w:basedOn w:val="914"/>
    <w:next w:val="916"/>
    <w:link w:val="912"/>
    <w:uiPriority w:val="99"/>
    <w:pPr>
      <w:pBdr/>
      <w:spacing w:after="0" w:line="240" w:lineRule="auto"/>
      <w:ind/>
    </w:pPr>
    <w:rPr>
      <w:sz w:val="20"/>
      <w:szCs w:val="20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7">
    <w:name w:val="Текст выноски"/>
    <w:basedOn w:val="912"/>
    <w:next w:val="917"/>
    <w:link w:val="91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8">
    <w:name w:val="Текст выноски Знак"/>
    <w:next w:val="918"/>
    <w:link w:val="91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9">
    <w:name w:val="Знак примечания"/>
    <w:next w:val="919"/>
    <w:link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0">
    <w:name w:val="Текст примечания"/>
    <w:basedOn w:val="912"/>
    <w:next w:val="920"/>
    <w:link w:val="921"/>
    <w:unhideWhenUsed/>
    <w:pPr>
      <w:pBdr/>
      <w:spacing/>
      <w:ind/>
    </w:pPr>
    <w:rPr>
      <w:sz w:val="20"/>
      <w:szCs w:val="20"/>
    </w:rPr>
  </w:style>
  <w:style w:type="character" w:styleId="921">
    <w:name w:val="Текст примечания Знак"/>
    <w:basedOn w:val="913"/>
    <w:next w:val="921"/>
    <w:link w:val="920"/>
    <w:pPr>
      <w:pBdr/>
      <w:spacing/>
      <w:ind/>
    </w:pPr>
  </w:style>
  <w:style w:type="paragraph" w:styleId="922">
    <w:name w:val="Тема примечания"/>
    <w:basedOn w:val="920"/>
    <w:next w:val="920"/>
    <w:link w:val="923"/>
    <w:uiPriority w:val="99"/>
    <w:semiHidden/>
    <w:unhideWhenUsed/>
    <w:pPr>
      <w:pBdr/>
      <w:spacing/>
      <w:ind/>
    </w:pPr>
    <w:rPr>
      <w:b/>
      <w:bCs/>
    </w:rPr>
  </w:style>
  <w:style w:type="character" w:styleId="923">
    <w:name w:val="Тема примечания Знак"/>
    <w:next w:val="923"/>
    <w:link w:val="922"/>
    <w:uiPriority w:val="99"/>
    <w:semiHidden/>
    <w:pPr>
      <w:pBdr/>
      <w:spacing/>
      <w:ind/>
    </w:pPr>
    <w:rPr>
      <w:b/>
      <w:bCs/>
    </w:rPr>
  </w:style>
  <w:style w:type="paragraph" w:styleId="924">
    <w:name w:val="Основной текст с отступом"/>
    <w:basedOn w:val="912"/>
    <w:next w:val="924"/>
    <w:link w:val="925"/>
    <w:pPr>
      <w:pBdr/>
      <w:spacing/>
      <w:ind w:left="360"/>
      <w:jc w:val="both"/>
    </w:pPr>
    <w:rPr>
      <w:rFonts w:eastAsia="MS Mincho"/>
      <w:szCs w:val="20"/>
      <w:lang w:eastAsia="zh-CN"/>
    </w:rPr>
  </w:style>
  <w:style w:type="character" w:styleId="925">
    <w:name w:val="Основной текст с отступом Знак"/>
    <w:next w:val="925"/>
    <w:link w:val="924"/>
    <w:uiPriority w:val="99"/>
    <w:pPr>
      <w:pBdr/>
      <w:spacing/>
      <w:ind/>
    </w:pPr>
    <w:rPr>
      <w:rFonts w:eastAsia="MS Mincho"/>
      <w:sz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f9bf4301d6d646b0b90afaec573f08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53198A18">
          <w:pPr>
            <w:pBdr/>
            <w:spacing/>
            <w:ind/>
            <w:rPr>
              <w:rFonts w:eastAsia="Calibri"/>
              <w:b/>
              <w:bCs/>
              <w:sz w:val="22"/>
              <w:szCs w:val="22"/>
              <w:lang w:eastAsia="en-US"/>
            </w:rPr>
          </w:pPr>
          <w:r>
            <w:rPr>
              <w:rFonts w:eastAsia="Calibri"/>
              <w:b/>
              <w:bCs/>
              <w:sz w:val="22"/>
              <w:szCs w:val="22"/>
            </w:rPr>
          </w:r>
          <w:r>
            <w:rPr>
              <w:rFonts w:eastAsia="Calibri"/>
              <w:b/>
              <w:bCs/>
              <w:sz w:val="22"/>
              <w:szCs w:val="22"/>
            </w:rPr>
            <w:t xml:space="preserve">123</w:t>
          </w:r>
          <w:r>
            <w:rPr>
              <w:rFonts w:eastAsia="Calibri"/>
              <w:b/>
              <w:bCs/>
              <w:sz w:val="22"/>
              <w:szCs w:val="22"/>
              <w:lang w:eastAsia="en-US"/>
            </w:rPr>
          </w:r>
          <w:r>
            <w:rPr>
              <w:rFonts w:eastAsia="Calibri"/>
              <w:b/>
              <w:bCs/>
              <w:sz w:val="22"/>
              <w:szCs w:val="22"/>
              <w:lang w:eastAsia="en-US"/>
            </w:rPr>
          </w:r>
        </w:p>
      </w:docPartBody>
    </w:docPart>
    <w:docPart>
      <w:docPartPr>
        <w:name w:val="8053bc3201d44ae08f47d415593401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18ABEB5C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16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c9b5f25141164e699c64b656fb5fa9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753639D2">
          <w:pPr>
            <w:pBdr/>
            <w:spacing/>
            <w:ind/>
            <w:rPr>
              <w:color w:val="ff0000"/>
              <w:sz w:val="20"/>
              <w:szCs w:val="20"/>
              <w:u w:val="single"/>
            </w:rPr>
          </w:pPr>
          <w:r>
            <w:rPr>
              <w:color w:val="ff0000"/>
              <w:sz w:val="20"/>
              <w:szCs w:val="20"/>
              <w:u w:val="single"/>
            </w:rPr>
          </w:r>
          <w:r>
            <w:rPr>
              <w:color w:val="ff0000"/>
              <w:sz w:val="20"/>
              <w:szCs w:val="20"/>
              <w:u w:val="single"/>
            </w:rPr>
            <w:t xml:space="preserve">февраля</w:t>
          </w:r>
          <w:r>
            <w:rPr>
              <w:color w:val="ff0000"/>
              <w:sz w:val="20"/>
              <w:szCs w:val="20"/>
              <w:u w:val="single"/>
            </w:rPr>
          </w:r>
          <w:r>
            <w:rPr>
              <w:color w:val="ff0000"/>
              <w:sz w:val="20"/>
              <w:szCs w:val="20"/>
              <w:u w:val="single"/>
            </w:rPr>
          </w:r>
        </w:p>
      </w:docPartBody>
    </w:docPart>
    <w:docPart>
      <w:docPartPr>
        <w:name w:val="e3c101413079462c878875490c97bb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70C5A183">
          <w:pPr>
            <w:pBdr/>
            <w:spacing/>
            <w:ind/>
            <w:rPr>
              <w:b/>
              <w:bCs/>
              <w:i/>
              <w:color w:val="ff0000"/>
              <w:sz w:val="20"/>
              <w:szCs w:val="20"/>
            </w:rPr>
          </w:pPr>
          <w:r>
            <w:rPr>
              <w:b/>
              <w:bCs/>
              <w:i/>
              <w:iCs/>
              <w:color w:val="ff0000"/>
              <w:sz w:val="20"/>
              <w:szCs w:val="20"/>
            </w:rPr>
          </w:r>
          <w:r>
            <w:rPr>
              <w:b/>
              <w:bCs/>
              <w:i/>
              <w:iCs/>
              <w:color w:val="ff0000"/>
              <w:sz w:val="20"/>
              <w:szCs w:val="20"/>
            </w:rPr>
            <w:t xml:space="preserve">Иванов Иван Иванович</w:t>
          </w:r>
          <w:r>
            <w:rPr>
              <w:b/>
              <w:bCs/>
              <w:i/>
              <w:color w:val="ff0000"/>
              <w:sz w:val="20"/>
              <w:szCs w:val="20"/>
            </w:rPr>
          </w:r>
          <w:r>
            <w:rPr>
              <w:b/>
              <w:bCs/>
              <w:i/>
              <w:color w:val="ff0000"/>
              <w:sz w:val="20"/>
              <w:szCs w:val="20"/>
            </w:rPr>
          </w:r>
        </w:p>
      </w:docPartBody>
    </w:docPart>
    <w:docPart>
      <w:docPartPr>
        <w:name w:val="dcd3bb623a254708afb47c121629d6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63C747B5">
          <w:pPr>
            <w:pBdr/>
            <w:spacing/>
            <w:ind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t xml:space="preserve">именуемый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docPartBody>
    </w:docPart>
    <w:docPart>
      <w:docPartPr>
        <w:name w:val="193306e1a8094056a1e1574685b6fb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65D4D96C">
          <w:pPr>
            <w:pBdr/>
            <w:spacing/>
            <w:ind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t xml:space="preserve">составляет XXXX (XXXX тысяч рублей) рублей 00 копеек, в том числе НДС 22% - XXXX (XXXX XXXX XXXX XXXX) рублей XX копейки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docPartBody>
    </w:docPart>
    <w:docPart>
      <w:docPartPr>
        <w:name w:val="a3e09440f80348a8b9c269f5b646f0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36CED1E4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Иванов Иван Иванович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9dc16e4869804d4a90b0266a4b86f6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262D3DE8">
          <w:pPr>
            <w:pBdr/>
            <w:spacing/>
            <w:ind/>
            <w:rPr>
              <w:color w:val="ff0000"/>
              <w:sz w:val="20"/>
              <w:szCs w:val="20"/>
              <w:lang w:val="en-US"/>
            </w:rPr>
          </w:pPr>
          <w:r>
            <w:rPr>
              <w:color w:val="ff0000"/>
              <w:sz w:val="20"/>
              <w:szCs w:val="20"/>
              <w:lang w:val="en-US" w:bidi="en-US"/>
            </w:rPr>
          </w:r>
          <w:r>
            <w:rPr>
              <w:color w:val="ff0000"/>
              <w:sz w:val="20"/>
              <w:szCs w:val="20"/>
              <w:lang w:val="en-US"/>
            </w:rPr>
            <w:t xml:space="preserve">123456789012</w:t>
          </w:r>
          <w:r>
            <w:rPr>
              <w:color w:val="ff0000"/>
              <w:sz w:val="20"/>
              <w:szCs w:val="20"/>
              <w:lang w:val="en-US"/>
            </w:rPr>
          </w:r>
          <w:r>
            <w:rPr>
              <w:color w:val="ff0000"/>
              <w:sz w:val="20"/>
              <w:szCs w:val="20"/>
              <w:lang w:val="en-US"/>
            </w:rPr>
          </w:r>
        </w:p>
      </w:docPartBody>
    </w:docPart>
    <w:docPart>
      <w:docPartPr>
        <w:name w:val="bca4ba2c89224fcf94fca3e9e12bd2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70AA39C0">
          <w:pPr>
            <w:pBdr/>
            <w:spacing/>
            <w:ind/>
            <w:rPr>
              <w:color w:val="ff0000"/>
              <w:sz w:val="20"/>
              <w:szCs w:val="20"/>
              <w:lang w:val="en-US"/>
            </w:rPr>
          </w:pPr>
          <w:r>
            <w:rPr>
              <w:color w:val="ff0000"/>
              <w:sz w:val="20"/>
              <w:szCs w:val="20"/>
              <w:lang w:val="en-US" w:bidi="en-US"/>
            </w:rPr>
          </w:r>
          <w:r>
            <w:rPr>
              <w:color w:val="ff0000"/>
              <w:sz w:val="20"/>
              <w:szCs w:val="20"/>
              <w:lang w:val="en-US" w:bidi="en-US"/>
            </w:rPr>
            <w:t xml:space="preserve">серия и номер паспорта</w:t>
          </w:r>
          <w:r>
            <w:rPr>
              <w:color w:val="ff0000"/>
              <w:sz w:val="20"/>
              <w:szCs w:val="20"/>
              <w:lang w:val="en-US"/>
            </w:rPr>
          </w:r>
          <w:r>
            <w:rPr>
              <w:color w:val="ff0000"/>
              <w:sz w:val="20"/>
              <w:szCs w:val="20"/>
              <w:lang w:val="en-US"/>
            </w:rPr>
          </w:r>
        </w:p>
      </w:docPartBody>
    </w:docPart>
    <w:docPart>
      <w:docPartPr>
        <w:name w:val="c83ba8eb50e5435982c1f95333a134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497F5C3E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ГУ МВД по Энской обл., г. Энска, 01.01.2001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a46c15a061354cb195ae425a4e0487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5F1E66E9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код подразделения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ccbcca1d6f474c66aa1d138effe069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695E784F">
          <w:pPr>
            <w:pBdr/>
            <w:spacing/>
            <w:ind/>
            <w:rPr>
              <w:color w:val="ff0000"/>
              <w:sz w:val="20"/>
              <w:szCs w:val="20"/>
              <w:lang w:val="en-US"/>
            </w:rPr>
          </w:pPr>
          <w:r>
            <w:rPr>
              <w:color w:val="ff0000"/>
              <w:sz w:val="20"/>
              <w:szCs w:val="20"/>
              <w:lang w:val="en-US" w:bidi="en-US"/>
            </w:rPr>
          </w:r>
          <w:r>
            <w:rPr>
              <w:color w:val="ff0000"/>
              <w:sz w:val="20"/>
              <w:szCs w:val="20"/>
              <w:lang w:val="en-US"/>
            </w:rPr>
            <w:t xml:space="preserve">01.01.2001</w:t>
          </w:r>
          <w:r>
            <w:rPr>
              <w:color w:val="ff0000"/>
              <w:sz w:val="20"/>
              <w:szCs w:val="20"/>
              <w:lang w:val="en-US"/>
            </w:rPr>
          </w:r>
          <w:r>
            <w:rPr>
              <w:color w:val="ff0000"/>
              <w:sz w:val="20"/>
              <w:szCs w:val="20"/>
              <w:lang w:val="en-US"/>
            </w:rPr>
          </w:r>
        </w:p>
      </w:docPartBody>
    </w:docPart>
    <w:docPart>
      <w:docPartPr>
        <w:name w:val="794075bc3b634f57be81b9149a643c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4C40C4EB">
          <w:pPr>
            <w:pBdr/>
            <w:spacing/>
            <w:ind/>
            <w:rPr/>
          </w:pPr>
          <w:r>
            <w:t xml:space="preserve">Энская обл., г. Энск, ул. Строителей, д.1, кв. 1</w:t>
          </w:r>
          <w:r/>
        </w:p>
      </w:docPartBody>
    </w:docPart>
    <w:docPart>
      <w:docPartPr>
        <w:name w:val="75ca8fc2f0684e89bc90c335abd060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790B0AD2">
          <w:pPr>
            <w:pBdr/>
            <w:spacing/>
            <w:ind/>
            <w:rPr/>
          </w:pPr>
          <w:r>
            <w:t xml:space="preserve">Иванов И. И.</w:t>
          </w:r>
          <w:r/>
        </w:p>
      </w:docPartBody>
    </w:docPart>
    <w:docPart>
      <w:docPartPr>
        <w:name w:val="8dfda9ed79b544729fd22690e60543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30826BF6">
          <w:pPr>
            <w:pBdr/>
            <w:spacing/>
            <w:ind/>
            <w:rPr>
              <w:rFonts w:eastAsia="Calibri"/>
              <w:b/>
              <w:bCs/>
              <w:sz w:val="22"/>
              <w:szCs w:val="22"/>
              <w:lang w:eastAsia="en-US"/>
            </w:rPr>
          </w:pPr>
          <w:r>
            <w:rPr>
              <w:rFonts w:eastAsia="Calibri"/>
              <w:b/>
              <w:bCs/>
              <w:sz w:val="22"/>
              <w:szCs w:val="22"/>
            </w:rPr>
          </w:r>
          <w:r>
            <w:rPr>
              <w:rFonts w:eastAsia="Calibri"/>
              <w:b/>
              <w:bCs/>
              <w:sz w:val="22"/>
              <w:szCs w:val="22"/>
            </w:rPr>
            <w:t xml:space="preserve">123</w:t>
          </w:r>
          <w:r>
            <w:rPr>
              <w:rFonts w:eastAsia="Calibri"/>
              <w:b/>
              <w:bCs/>
              <w:sz w:val="22"/>
              <w:szCs w:val="22"/>
              <w:lang w:eastAsia="en-US"/>
            </w:rPr>
          </w:r>
          <w:r>
            <w:rPr>
              <w:rFonts w:eastAsia="Calibri"/>
              <w:b/>
              <w:bCs/>
              <w:sz w:val="22"/>
              <w:szCs w:val="22"/>
              <w:lang w:eastAsia="en-US"/>
            </w:rPr>
          </w:r>
        </w:p>
      </w:docPartBody>
    </w:docPart>
    <w:docPart>
      <w:docPartPr>
        <w:name w:val="175c9beb909048558028059e9e9272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222024A7">
          <w:pPr>
            <w:pBdr/>
            <w:spacing/>
            <w:ind/>
            <w:rPr>
              <w:b/>
              <w:bCs/>
              <w:color w:val="ff0000"/>
              <w:sz w:val="20"/>
              <w:szCs w:val="20"/>
            </w:rPr>
          </w:pPr>
          <w:r>
            <w:rPr>
              <w:b/>
              <w:bCs/>
              <w:color w:val="ff0000"/>
              <w:sz w:val="20"/>
              <w:szCs w:val="20"/>
            </w:rPr>
          </w:r>
          <w:r>
            <w:rPr>
              <w:b/>
              <w:bCs/>
              <w:color w:val="ff0000"/>
              <w:sz w:val="20"/>
              <w:szCs w:val="20"/>
            </w:rPr>
            <w:t xml:space="preserve">20</w:t>
          </w:r>
          <w:r>
            <w:rPr>
              <w:b/>
              <w:bCs/>
              <w:color w:val="ff0000"/>
              <w:sz w:val="20"/>
              <w:szCs w:val="20"/>
            </w:rPr>
          </w:r>
          <w:r>
            <w:rPr>
              <w:b/>
              <w:bCs/>
              <w:color w:val="ff0000"/>
              <w:sz w:val="20"/>
              <w:szCs w:val="20"/>
            </w:rPr>
          </w:r>
        </w:p>
      </w:docPartBody>
    </w:docPart>
    <w:docPart>
      <w:docPartPr>
        <w:name w:val="b73449f886c74134ae38eedb5f62bf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1CA0F004">
          <w:pPr>
            <w:pBdr/>
            <w:spacing/>
            <w:ind/>
            <w:rPr>
              <w:b/>
              <w:bCs/>
              <w:color w:val="ff0000"/>
              <w:sz w:val="20"/>
              <w:szCs w:val="20"/>
              <w:lang w:val="en-US"/>
            </w:rPr>
          </w:pPr>
          <w:r>
            <w:rPr>
              <w:b/>
              <w:bCs/>
              <w:color w:val="ff0000"/>
              <w:sz w:val="20"/>
              <w:szCs w:val="20"/>
              <w:lang w:val="en-US" w:bidi="en-US"/>
            </w:rPr>
          </w:r>
          <w:r>
            <w:rPr>
              <w:b/>
              <w:bCs/>
              <w:color w:val="ff0000"/>
              <w:sz w:val="20"/>
              <w:szCs w:val="20"/>
              <w:lang w:val="en-US" w:bidi="en-US"/>
            </w:rPr>
            <w:t xml:space="preserve">02</w:t>
          </w:r>
          <w:r>
            <w:rPr>
              <w:b/>
              <w:bCs/>
              <w:color w:val="ff0000"/>
              <w:sz w:val="20"/>
              <w:szCs w:val="20"/>
              <w:lang w:val="en-US"/>
            </w:rPr>
          </w:r>
          <w:r>
            <w:rPr>
              <w:b/>
              <w:bCs/>
              <w:color w:val="ff0000"/>
              <w:sz w:val="20"/>
              <w:szCs w:val="20"/>
              <w:lang w:val="en-US"/>
            </w:rPr>
          </w:r>
        </w:p>
      </w:docPartBody>
    </w:docPart>
    <w:docPart>
      <w:docPartPr>
        <w:name w:val="92ad26877c7a4933bf9c9bd4a97d94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2BBEC7E7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Иванов Иван Иванович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7078610e9ba7463fa10beee061aa4e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773FE64D">
          <w:pPr>
            <w:pBdr/>
            <w:spacing/>
            <w:ind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t xml:space="preserve">именуемый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docPartBody>
    </w:docPart>
    <w:docPart>
      <w:docPartPr>
        <w:name w:val="e3427dbe6021472c83b083f059299b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0E36F7CF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Иванов Иван Иванович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270225c81aae48d4b6c2d3078f96d5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19CBCBAB">
          <w:pPr>
            <w:pBdr/>
            <w:spacing/>
            <w:ind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t xml:space="preserve">принял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docPartBody>
    </w:docPart>
    <w:docPart>
      <w:docPartPr>
        <w:name w:val="2aeaf41d8066404b908b80fee5a1a5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28DCFB74">
          <w:pPr>
            <w:pBdr/>
            <w:spacing/>
            <w:ind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t xml:space="preserve">стоимость услуг в размере X XXX (XXX тысяч) рублей 00 копеек, в том числе НДС 22% - XXX,XX (XXX XXX) рубль XX копейки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docPartBody>
    </w:docPart>
    <w:docPart>
      <w:docPartPr>
        <w:name w:val="130ae44b78b84c4fab8192b20cb577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538A9720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Иванов Иван Иванович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c9be6a8e0201465cb5386fe9989adf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52097802">
          <w:pPr>
            <w:pBdr/>
            <w:spacing/>
            <w:ind/>
            <w:rPr>
              <w:color w:val="ff0000"/>
              <w:sz w:val="20"/>
              <w:szCs w:val="20"/>
              <w:lang w:val="en-US"/>
            </w:rPr>
          </w:pPr>
          <w:r>
            <w:rPr>
              <w:color w:val="ff0000"/>
              <w:sz w:val="20"/>
              <w:szCs w:val="20"/>
              <w:lang w:val="en-US" w:bidi="en-US"/>
            </w:rPr>
          </w:r>
          <w:r>
            <w:rPr>
              <w:color w:val="ff0000"/>
              <w:sz w:val="20"/>
              <w:szCs w:val="20"/>
              <w:lang w:val="en-US"/>
            </w:rPr>
            <w:t xml:space="preserve">123456789012</w:t>
          </w:r>
          <w:r>
            <w:rPr>
              <w:color w:val="ff0000"/>
              <w:sz w:val="20"/>
              <w:szCs w:val="20"/>
              <w:lang w:val="en-US"/>
            </w:rPr>
          </w:r>
          <w:r>
            <w:rPr>
              <w:color w:val="ff0000"/>
              <w:sz w:val="20"/>
              <w:szCs w:val="20"/>
              <w:lang w:val="en-US"/>
            </w:rPr>
          </w:r>
        </w:p>
      </w:docPartBody>
    </w:docPart>
    <w:docPart>
      <w:docPartPr>
        <w:name w:val="4e202fdfa16f4adc8f6c254b7b5fdc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29737398">
          <w:pPr>
            <w:pBdr/>
            <w:spacing/>
            <w:ind/>
            <w:rPr>
              <w:color w:val="ff0000"/>
              <w:sz w:val="20"/>
              <w:szCs w:val="20"/>
              <w:lang w:val="en-US"/>
            </w:rPr>
          </w:pPr>
          <w:r>
            <w:rPr>
              <w:color w:val="ff0000"/>
              <w:sz w:val="20"/>
              <w:szCs w:val="20"/>
              <w:lang w:val="en-US" w:bidi="en-US"/>
            </w:rPr>
          </w:r>
          <w:r>
            <w:rPr>
              <w:color w:val="ff0000"/>
              <w:sz w:val="20"/>
              <w:szCs w:val="20"/>
              <w:lang w:val="en-US" w:bidi="en-US"/>
            </w:rPr>
            <w:t xml:space="preserve">серия и номер паспорта</w:t>
          </w:r>
          <w:r>
            <w:rPr>
              <w:color w:val="ff0000"/>
              <w:sz w:val="20"/>
              <w:szCs w:val="20"/>
              <w:lang w:val="en-US"/>
            </w:rPr>
          </w:r>
          <w:r>
            <w:rPr>
              <w:color w:val="ff0000"/>
              <w:sz w:val="20"/>
              <w:szCs w:val="20"/>
              <w:lang w:val="en-US"/>
            </w:rPr>
          </w:r>
        </w:p>
      </w:docPartBody>
    </w:docPart>
    <w:docPart>
      <w:docPartPr>
        <w:name w:val="0b97266a7ce5430ba8aae235241fb3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027E1BF8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ГУ МВД по Энской обл., г. Энска, 01.01.2001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2504d8360c8640ffb68b9932960d7a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09DFE430">
          <w:pPr>
            <w:pBdr/>
            <w:spacing/>
            <w:ind/>
            <w:rPr>
              <w:color w:val="ff0000"/>
              <w:sz w:val="20"/>
              <w:szCs w:val="20"/>
            </w:rPr>
          </w:pP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  <w:t xml:space="preserve">код подразделения</w:t>
          </w:r>
          <w:r>
            <w:rPr>
              <w:color w:val="ff0000"/>
              <w:sz w:val="20"/>
              <w:szCs w:val="20"/>
            </w:rPr>
          </w:r>
          <w:r>
            <w:rPr>
              <w:color w:val="ff0000"/>
              <w:sz w:val="20"/>
              <w:szCs w:val="20"/>
            </w:rPr>
          </w:r>
        </w:p>
      </w:docPartBody>
    </w:docPart>
    <w:docPart>
      <w:docPartPr>
        <w:name w:val="82adc4dfbd32448982e954d7e50c92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0CB7EFAD">
          <w:pPr>
            <w:pBdr/>
            <w:spacing/>
            <w:ind/>
            <w:rPr>
              <w:color w:val="ff0000"/>
              <w:sz w:val="20"/>
              <w:szCs w:val="20"/>
              <w:lang w:val="en-US"/>
            </w:rPr>
          </w:pPr>
          <w:r>
            <w:rPr>
              <w:color w:val="ff0000"/>
              <w:sz w:val="20"/>
              <w:szCs w:val="20"/>
              <w:lang w:val="en-US" w:bidi="en-US"/>
            </w:rPr>
          </w:r>
          <w:r>
            <w:rPr>
              <w:color w:val="ff0000"/>
              <w:sz w:val="20"/>
              <w:szCs w:val="20"/>
              <w:lang w:val="en-US"/>
            </w:rPr>
            <w:t xml:space="preserve">01.01.2001</w:t>
          </w:r>
          <w:r>
            <w:rPr>
              <w:color w:val="ff0000"/>
              <w:sz w:val="20"/>
              <w:szCs w:val="20"/>
              <w:lang w:val="en-US"/>
            </w:rPr>
          </w:r>
          <w:r>
            <w:rPr>
              <w:color w:val="ff0000"/>
              <w:sz w:val="20"/>
              <w:szCs w:val="20"/>
              <w:lang w:val="en-US"/>
            </w:rPr>
          </w:r>
        </w:p>
      </w:docPartBody>
    </w:docPart>
    <w:docPart>
      <w:docPartPr>
        <w:name w:val="cd9d29f9e2eb4942829dfb5ad0d5d7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0F769CA9">
          <w:pPr>
            <w:pBdr/>
            <w:spacing/>
            <w:ind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t xml:space="preserve">Энская обл., г. Энск, ул. Строителей, д.1, кв. 1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docPartBody>
    </w:docPart>
    <w:docPart>
      <w:docPartPr>
        <w:name w:val="1fdab387f7034a66be77ea7e91cdd0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 w14:paraId="525D3DB8">
          <w:pPr>
            <w:pBdr/>
            <w:spacing/>
            <w:ind/>
            <w:rPr/>
          </w:pPr>
          <w:r>
            <w:t xml:space="preserve">Иванов И. И.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Table Grid"/>
    <w:basedOn w:val="14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Table Grid Light"/>
    <w:basedOn w:val="14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Plain Table 1"/>
    <w:basedOn w:val="14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Plain Table 2"/>
    <w:basedOn w:val="14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Plain Table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Plain Table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Plain Table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1 Light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1 Light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1 Light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1 Light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1 Light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1 Light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1 Light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2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2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2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2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2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2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3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3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3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3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3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3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4"/>
    <w:basedOn w:val="14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4 - Accent 1"/>
    <w:basedOn w:val="14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4 - Accent 2"/>
    <w:basedOn w:val="14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4 - Accent 3"/>
    <w:basedOn w:val="14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4 - Accent 4"/>
    <w:basedOn w:val="14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4 - Accent 5"/>
    <w:basedOn w:val="14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4 - Accent 6"/>
    <w:basedOn w:val="14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5 Dark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5 Dark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5 Dark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5 Dark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5 Dark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5 Dark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5 Dark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6 Colorful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6 Colorful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6 Colorful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6 Colorful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6 Colorful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6 Colorful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6 Colorful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7 Colorful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7 Colorful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7 Colorful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7 Colorful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7 Colorful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7 Colorful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7 Colorful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1 Light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1 Light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1 Light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1 Light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1 Light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1 Light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1 Light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2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2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2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2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2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2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3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3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3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3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3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3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4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4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4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4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4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4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5 Dark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5 Dark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5 Dark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5 Dark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5 Dark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5 Dark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5 Dark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6 Colorful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6 Colorful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6 Colorful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6 Colorful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6 Colorful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6 Colorful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6 Colorful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7 Colorful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7 Colorful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7 Colorful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7 Colorful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7 Colorful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7 Colorful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7 Colorful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ned - Accent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ned - Accent 1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ned - Accent 2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ned - Accent 3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ned - Accent 4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ned - Accent 5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ned - Accent 6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Bordered &amp; Lined - Accent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Bordered &amp; Lined - Accent 1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Bordered &amp; Lined - Accent 2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Bordered &amp; Lined - Accent 3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Bordered &amp; Lined - Accent 4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Bordered &amp; Lined - Accent 5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Bordered &amp; Lined - Accent 6"/>
    <w:basedOn w:val="14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Bordered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Bordered - Accent 1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Bordered - Accent 2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Bordered - Accent 3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Bordered - Accent 4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Bordered - Accent 5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Bordered - Accent 6"/>
    <w:basedOn w:val="14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55" w:default="1">
    <w:name w:val="Normal"/>
    <w:qFormat/>
    <w:pPr>
      <w:pBdr/>
      <w:spacing/>
      <w:ind/>
    </w:pPr>
  </w:style>
  <w:style w:type="paragraph" w:styleId="1556">
    <w:name w:val="Heading 1"/>
    <w:basedOn w:val="1555"/>
    <w:next w:val="1555"/>
    <w:link w:val="15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57">
    <w:name w:val="Heading 2"/>
    <w:basedOn w:val="1555"/>
    <w:next w:val="1555"/>
    <w:link w:val="15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58">
    <w:name w:val="Heading 3"/>
    <w:basedOn w:val="1555"/>
    <w:next w:val="1555"/>
    <w:link w:val="15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59">
    <w:name w:val="Heading 4"/>
    <w:basedOn w:val="1555"/>
    <w:next w:val="1555"/>
    <w:link w:val="15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60">
    <w:name w:val="Heading 5"/>
    <w:basedOn w:val="1555"/>
    <w:next w:val="1555"/>
    <w:link w:val="15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61">
    <w:name w:val="Heading 6"/>
    <w:basedOn w:val="1555"/>
    <w:next w:val="1555"/>
    <w:link w:val="15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62">
    <w:name w:val="Heading 7"/>
    <w:basedOn w:val="1555"/>
    <w:next w:val="1555"/>
    <w:link w:val="15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63">
    <w:name w:val="Heading 8"/>
    <w:basedOn w:val="1555"/>
    <w:next w:val="1555"/>
    <w:link w:val="15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64">
    <w:name w:val="Heading 9"/>
    <w:basedOn w:val="1555"/>
    <w:next w:val="1555"/>
    <w:link w:val="15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65" w:default="1">
    <w:name w:val="Default Paragraph Font"/>
    <w:uiPriority w:val="1"/>
    <w:semiHidden/>
    <w:unhideWhenUsed/>
    <w:pPr>
      <w:pBdr/>
      <w:spacing/>
      <w:ind/>
    </w:pPr>
  </w:style>
  <w:style w:type="numbering" w:styleId="1566" w:default="1">
    <w:name w:val="No List"/>
    <w:uiPriority w:val="99"/>
    <w:semiHidden/>
    <w:unhideWhenUsed/>
    <w:pPr>
      <w:pBdr/>
      <w:spacing/>
      <w:ind/>
    </w:pPr>
  </w:style>
  <w:style w:type="character" w:styleId="1567">
    <w:name w:val="Heading 1 Char"/>
    <w:basedOn w:val="1565"/>
    <w:link w:val="15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68">
    <w:name w:val="Heading 2 Char"/>
    <w:basedOn w:val="1565"/>
    <w:link w:val="15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69">
    <w:name w:val="Heading 3 Char"/>
    <w:basedOn w:val="1565"/>
    <w:link w:val="15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70">
    <w:name w:val="Heading 4 Char"/>
    <w:basedOn w:val="1565"/>
    <w:link w:val="15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71">
    <w:name w:val="Heading 5 Char"/>
    <w:basedOn w:val="1565"/>
    <w:link w:val="15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72">
    <w:name w:val="Heading 6 Char"/>
    <w:basedOn w:val="1565"/>
    <w:link w:val="15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73">
    <w:name w:val="Heading 7 Char"/>
    <w:basedOn w:val="1565"/>
    <w:link w:val="15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4">
    <w:name w:val="Heading 8 Char"/>
    <w:basedOn w:val="1565"/>
    <w:link w:val="15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5">
    <w:name w:val="Heading 9 Char"/>
    <w:basedOn w:val="1565"/>
    <w:link w:val="15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76">
    <w:name w:val="Title"/>
    <w:basedOn w:val="1555"/>
    <w:next w:val="1555"/>
    <w:link w:val="15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77">
    <w:name w:val="Title Char"/>
    <w:basedOn w:val="1565"/>
    <w:link w:val="15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78">
    <w:name w:val="Subtitle"/>
    <w:basedOn w:val="1555"/>
    <w:next w:val="1555"/>
    <w:link w:val="15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79">
    <w:name w:val="Subtitle Char"/>
    <w:basedOn w:val="1565"/>
    <w:link w:val="15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80">
    <w:name w:val="Quote"/>
    <w:basedOn w:val="1555"/>
    <w:next w:val="1555"/>
    <w:link w:val="15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81">
    <w:name w:val="Quote Char"/>
    <w:basedOn w:val="1565"/>
    <w:link w:val="158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82">
    <w:name w:val="List Paragraph"/>
    <w:basedOn w:val="1555"/>
    <w:uiPriority w:val="34"/>
    <w:qFormat/>
    <w:pPr>
      <w:pBdr/>
      <w:spacing/>
      <w:ind w:left="720"/>
      <w:contextualSpacing w:val="true"/>
    </w:pPr>
  </w:style>
  <w:style w:type="character" w:styleId="1583">
    <w:name w:val="Intense Emphasis"/>
    <w:basedOn w:val="15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84">
    <w:name w:val="Intense Quote"/>
    <w:basedOn w:val="1555"/>
    <w:next w:val="1555"/>
    <w:link w:val="158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85">
    <w:name w:val="Intense Quote Char"/>
    <w:basedOn w:val="1565"/>
    <w:link w:val="15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86">
    <w:name w:val="Intense Reference"/>
    <w:basedOn w:val="15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87">
    <w:name w:val="No Spacing"/>
    <w:basedOn w:val="1555"/>
    <w:uiPriority w:val="1"/>
    <w:qFormat/>
    <w:pPr>
      <w:pBdr/>
      <w:spacing w:after="0" w:line="240" w:lineRule="auto"/>
      <w:ind/>
    </w:pPr>
  </w:style>
  <w:style w:type="character" w:styleId="1588">
    <w:name w:val="Subtle Emphasis"/>
    <w:basedOn w:val="15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89">
    <w:name w:val="Emphasis"/>
    <w:basedOn w:val="1565"/>
    <w:uiPriority w:val="20"/>
    <w:qFormat/>
    <w:pPr>
      <w:pBdr/>
      <w:spacing/>
      <w:ind/>
    </w:pPr>
    <w:rPr>
      <w:i/>
      <w:iCs/>
    </w:rPr>
  </w:style>
  <w:style w:type="character" w:styleId="1590">
    <w:name w:val="Strong"/>
    <w:basedOn w:val="1565"/>
    <w:uiPriority w:val="22"/>
    <w:qFormat/>
    <w:pPr>
      <w:pBdr/>
      <w:spacing/>
      <w:ind/>
    </w:pPr>
    <w:rPr>
      <w:b/>
      <w:bCs/>
    </w:rPr>
  </w:style>
  <w:style w:type="character" w:styleId="1591">
    <w:name w:val="Subtle Reference"/>
    <w:basedOn w:val="15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92">
    <w:name w:val="Book Title"/>
    <w:basedOn w:val="15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93">
    <w:name w:val="Header"/>
    <w:basedOn w:val="1555"/>
    <w:link w:val="15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94">
    <w:name w:val="Header Char"/>
    <w:basedOn w:val="1565"/>
    <w:link w:val="1593"/>
    <w:uiPriority w:val="99"/>
    <w:pPr>
      <w:pBdr/>
      <w:spacing/>
      <w:ind/>
    </w:pPr>
  </w:style>
  <w:style w:type="paragraph" w:styleId="1595">
    <w:name w:val="Footer"/>
    <w:basedOn w:val="1555"/>
    <w:link w:val="15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96">
    <w:name w:val="Footer Char"/>
    <w:basedOn w:val="1565"/>
    <w:link w:val="1595"/>
    <w:uiPriority w:val="99"/>
    <w:pPr>
      <w:pBdr/>
      <w:spacing/>
      <w:ind/>
    </w:pPr>
  </w:style>
  <w:style w:type="paragraph" w:styleId="1597">
    <w:name w:val="Caption"/>
    <w:basedOn w:val="1555"/>
    <w:next w:val="15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98">
    <w:name w:val="footnote text"/>
    <w:basedOn w:val="1555"/>
    <w:link w:val="15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99">
    <w:name w:val="Footnote Text Char"/>
    <w:basedOn w:val="1565"/>
    <w:link w:val="1598"/>
    <w:uiPriority w:val="99"/>
    <w:semiHidden/>
    <w:pPr>
      <w:pBdr/>
      <w:spacing/>
      <w:ind/>
    </w:pPr>
    <w:rPr>
      <w:sz w:val="20"/>
      <w:szCs w:val="20"/>
    </w:rPr>
  </w:style>
  <w:style w:type="character" w:styleId="1600">
    <w:name w:val="footnote reference"/>
    <w:basedOn w:val="1565"/>
    <w:uiPriority w:val="99"/>
    <w:semiHidden/>
    <w:unhideWhenUsed/>
    <w:pPr>
      <w:pBdr/>
      <w:spacing/>
      <w:ind/>
    </w:pPr>
    <w:rPr>
      <w:vertAlign w:val="superscript"/>
    </w:rPr>
  </w:style>
  <w:style w:type="paragraph" w:styleId="1601">
    <w:name w:val="endnote text"/>
    <w:basedOn w:val="1555"/>
    <w:link w:val="16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02">
    <w:name w:val="Endnote Text Char"/>
    <w:basedOn w:val="1565"/>
    <w:link w:val="1601"/>
    <w:uiPriority w:val="99"/>
    <w:semiHidden/>
    <w:pPr>
      <w:pBdr/>
      <w:spacing/>
      <w:ind/>
    </w:pPr>
    <w:rPr>
      <w:sz w:val="20"/>
      <w:szCs w:val="20"/>
    </w:rPr>
  </w:style>
  <w:style w:type="character" w:styleId="1603">
    <w:name w:val="endnote reference"/>
    <w:basedOn w:val="1565"/>
    <w:uiPriority w:val="99"/>
    <w:semiHidden/>
    <w:unhideWhenUsed/>
    <w:pPr>
      <w:pBdr/>
      <w:spacing/>
      <w:ind/>
    </w:pPr>
    <w:rPr>
      <w:vertAlign w:val="superscript"/>
    </w:rPr>
  </w:style>
  <w:style w:type="character" w:styleId="1604">
    <w:name w:val="Hyperlink"/>
    <w:basedOn w:val="15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05">
    <w:name w:val="FollowedHyperlink"/>
    <w:basedOn w:val="15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06">
    <w:name w:val="toc 1"/>
    <w:basedOn w:val="1555"/>
    <w:next w:val="1555"/>
    <w:uiPriority w:val="39"/>
    <w:unhideWhenUsed/>
    <w:pPr>
      <w:pBdr/>
      <w:spacing w:after="100"/>
      <w:ind/>
    </w:pPr>
  </w:style>
  <w:style w:type="paragraph" w:styleId="1607">
    <w:name w:val="toc 2"/>
    <w:basedOn w:val="1555"/>
    <w:next w:val="1555"/>
    <w:uiPriority w:val="39"/>
    <w:unhideWhenUsed/>
    <w:pPr>
      <w:pBdr/>
      <w:spacing w:after="100"/>
      <w:ind w:left="220"/>
    </w:pPr>
  </w:style>
  <w:style w:type="paragraph" w:styleId="1608">
    <w:name w:val="toc 3"/>
    <w:basedOn w:val="1555"/>
    <w:next w:val="1555"/>
    <w:uiPriority w:val="39"/>
    <w:unhideWhenUsed/>
    <w:pPr>
      <w:pBdr/>
      <w:spacing w:after="100"/>
      <w:ind w:left="440"/>
    </w:pPr>
  </w:style>
  <w:style w:type="paragraph" w:styleId="1609">
    <w:name w:val="toc 4"/>
    <w:basedOn w:val="1555"/>
    <w:next w:val="1555"/>
    <w:uiPriority w:val="39"/>
    <w:unhideWhenUsed/>
    <w:pPr>
      <w:pBdr/>
      <w:spacing w:after="100"/>
      <w:ind w:left="660"/>
    </w:pPr>
  </w:style>
  <w:style w:type="paragraph" w:styleId="1610">
    <w:name w:val="toc 5"/>
    <w:basedOn w:val="1555"/>
    <w:next w:val="1555"/>
    <w:uiPriority w:val="39"/>
    <w:unhideWhenUsed/>
    <w:pPr>
      <w:pBdr/>
      <w:spacing w:after="100"/>
      <w:ind w:left="880"/>
    </w:pPr>
  </w:style>
  <w:style w:type="paragraph" w:styleId="1611">
    <w:name w:val="toc 6"/>
    <w:basedOn w:val="1555"/>
    <w:next w:val="1555"/>
    <w:uiPriority w:val="39"/>
    <w:unhideWhenUsed/>
    <w:pPr>
      <w:pBdr/>
      <w:spacing w:after="100"/>
      <w:ind w:left="1100"/>
    </w:pPr>
  </w:style>
  <w:style w:type="paragraph" w:styleId="1612">
    <w:name w:val="toc 7"/>
    <w:basedOn w:val="1555"/>
    <w:next w:val="1555"/>
    <w:uiPriority w:val="39"/>
    <w:unhideWhenUsed/>
    <w:pPr>
      <w:pBdr/>
      <w:spacing w:after="100"/>
      <w:ind w:left="1320"/>
    </w:pPr>
  </w:style>
  <w:style w:type="paragraph" w:styleId="1613">
    <w:name w:val="toc 8"/>
    <w:basedOn w:val="1555"/>
    <w:next w:val="1555"/>
    <w:uiPriority w:val="39"/>
    <w:unhideWhenUsed/>
    <w:pPr>
      <w:pBdr/>
      <w:spacing w:after="100"/>
      <w:ind w:left="1540"/>
    </w:pPr>
  </w:style>
  <w:style w:type="paragraph" w:styleId="1614">
    <w:name w:val="toc 9"/>
    <w:basedOn w:val="1555"/>
    <w:next w:val="1555"/>
    <w:uiPriority w:val="39"/>
    <w:unhideWhenUsed/>
    <w:pPr>
      <w:pBdr/>
      <w:spacing w:after="100"/>
      <w:ind w:left="1760"/>
    </w:pPr>
  </w:style>
  <w:style w:type="character" w:styleId="1615">
    <w:name w:val="Placeholder Text"/>
    <w:basedOn w:val="1565"/>
    <w:uiPriority w:val="99"/>
    <w:semiHidden/>
    <w:pPr>
      <w:pBdr/>
      <w:spacing/>
      <w:ind/>
    </w:pPr>
    <w:rPr>
      <w:color w:val="666666"/>
    </w:rPr>
  </w:style>
  <w:style w:type="paragraph" w:styleId="1616">
    <w:name w:val="TOC Heading"/>
    <w:uiPriority w:val="39"/>
    <w:unhideWhenUsed/>
    <w:pPr>
      <w:pBdr/>
      <w:spacing/>
      <w:ind/>
    </w:pPr>
  </w:style>
  <w:style w:type="paragraph" w:styleId="1617">
    <w:name w:val="table of figures"/>
    <w:basedOn w:val="1555"/>
    <w:next w:val="155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dtGlobalColor w:val="ffff00"/>
  <w:SdtGlobalShowHighlight w:val="true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MSY Co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_________________</dc:title>
  <dc:creator>Егоров Е.Г.</dc:creator>
  <cp:revision>52</cp:revision>
  <dcterms:created xsi:type="dcterms:W3CDTF">2026-01-20T09:44:00Z</dcterms:created>
  <dcterms:modified xsi:type="dcterms:W3CDTF">2026-02-24T12:00:57Z</dcterms:modified>
  <cp:version>1048576</cp:version>
</cp:coreProperties>
</file>